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D4C76" w:rsidRDefault="00420DE6">
      <w:pPr>
        <w:pBdr>
          <w:top w:val="nil"/>
          <w:left w:val="nil"/>
          <w:bottom w:val="nil"/>
          <w:right w:val="nil"/>
          <w:between w:val="nil"/>
        </w:pBdr>
        <w:jc w:val="center"/>
        <w:rPr>
          <w:b/>
          <w:bCs/>
          <w:color w:val="000000"/>
        </w:rPr>
      </w:pPr>
      <w:r>
        <w:rPr>
          <w:b/>
          <w:bCs/>
        </w:rPr>
        <w:t>CSİ</w:t>
      </w:r>
      <w:r>
        <w:rPr>
          <w:b/>
          <w:bCs/>
          <w:color w:val="000000"/>
        </w:rPr>
        <w:t xml:space="preserve">/CT DOĞRULAMA SÜRECİ VE </w:t>
      </w:r>
      <w:r>
        <w:rPr>
          <w:b/>
          <w:bCs/>
        </w:rPr>
        <w:t xml:space="preserve">CSİ/CT </w:t>
      </w:r>
      <w:proofErr w:type="gramStart"/>
      <w:r>
        <w:rPr>
          <w:b/>
          <w:bCs/>
          <w:color w:val="000000"/>
        </w:rPr>
        <w:t>ŞİKAYETİNİN</w:t>
      </w:r>
      <w:proofErr w:type="gramEnd"/>
      <w:r>
        <w:rPr>
          <w:b/>
          <w:bCs/>
          <w:color w:val="000000"/>
        </w:rPr>
        <w:t xml:space="preserve"> İNCELENMESİ İÇİN GÖREV TANIMI </w:t>
      </w:r>
    </w:p>
    <w:p w:rsidR="00FD4C76" w:rsidRDefault="00FD4C76">
      <w:pPr>
        <w:pBdr>
          <w:top w:val="nil"/>
          <w:left w:val="nil"/>
          <w:bottom w:val="nil"/>
          <w:right w:val="nil"/>
          <w:between w:val="nil"/>
        </w:pBdr>
        <w:ind w:left="360"/>
        <w:rPr>
          <w:b/>
          <w:bCs/>
          <w:color w:val="000000"/>
        </w:rPr>
      </w:pPr>
    </w:p>
    <w:p w:rsidR="00FD4C76" w:rsidRDefault="00420DE6">
      <w:pPr>
        <w:jc w:val="both"/>
        <w:rPr>
          <w:b/>
          <w:bCs/>
          <w:color w:val="000000"/>
        </w:rPr>
      </w:pPr>
      <w:r>
        <w:rPr>
          <w:b/>
          <w:bCs/>
          <w:color w:val="000000"/>
        </w:rPr>
        <w:t xml:space="preserve">Giriş: </w:t>
      </w:r>
    </w:p>
    <w:p w:rsidR="00FD4C76" w:rsidRDefault="00FD4C76">
      <w:pPr>
        <w:jc w:val="both"/>
        <w:rPr>
          <w:color w:val="000000"/>
        </w:rPr>
      </w:pPr>
    </w:p>
    <w:p w:rsidR="00FD4C76" w:rsidRDefault="00420DE6">
      <w:pPr>
        <w:pBdr>
          <w:top w:val="nil"/>
          <w:left w:val="nil"/>
          <w:bottom w:val="nil"/>
          <w:right w:val="nil"/>
          <w:between w:val="nil"/>
        </w:pBdr>
        <w:jc w:val="both"/>
        <w:rPr>
          <w:sz w:val="22"/>
          <w:szCs w:val="22"/>
        </w:rPr>
      </w:pPr>
      <w:r>
        <w:rPr>
          <w:sz w:val="22"/>
          <w:szCs w:val="22"/>
        </w:rPr>
        <w:t xml:space="preserve">Cinsel istismar, istismar veya taciz </w:t>
      </w:r>
      <w:proofErr w:type="gramStart"/>
      <w:r>
        <w:rPr>
          <w:sz w:val="22"/>
          <w:szCs w:val="22"/>
        </w:rPr>
        <w:t>şikayeti</w:t>
      </w:r>
      <w:proofErr w:type="gramEnd"/>
      <w:r>
        <w:rPr>
          <w:sz w:val="22"/>
          <w:szCs w:val="22"/>
        </w:rPr>
        <w:t xml:space="preserve"> alındığında ve mağdurun kendi isteklerine göre asgari bir müdahale hizmetleri paketine erişimi sağlandıktan sonra, Kredi alan kurum sağlanan bilgileri incelemeli ve uygun eylemlere karar vermelidir. Bu; proje </w:t>
      </w:r>
      <w:proofErr w:type="gramStart"/>
      <w:r>
        <w:rPr>
          <w:sz w:val="22"/>
          <w:szCs w:val="22"/>
        </w:rPr>
        <w:t>Ş</w:t>
      </w:r>
      <w:r>
        <w:rPr>
          <w:sz w:val="22"/>
          <w:szCs w:val="22"/>
        </w:rPr>
        <w:t>ikayet</w:t>
      </w:r>
      <w:proofErr w:type="gramEnd"/>
      <w:r>
        <w:rPr>
          <w:sz w:val="22"/>
          <w:szCs w:val="22"/>
        </w:rPr>
        <w:t xml:space="preserve"> Mekanizmaları prosedürleri, hesap verebilirlik ve müdahale çerçevesi ile uyumlu olarak ve CSİ/CT risk yönetimi sisteminin bir değerlendirmesi eşliğinde, işveren tarafından yürütülen (kurum içi mağdur odaklı inceleme kapasitesi tam olmadığında dış de</w:t>
      </w:r>
      <w:r>
        <w:rPr>
          <w:sz w:val="22"/>
          <w:szCs w:val="22"/>
        </w:rPr>
        <w:t>stekle) mağdur odaklı bir idari incelemeyi içerebilir.</w:t>
      </w:r>
    </w:p>
    <w:p w:rsidR="00FD4C76" w:rsidRDefault="00FD4C76">
      <w:pPr>
        <w:pBdr>
          <w:top w:val="nil"/>
          <w:left w:val="nil"/>
          <w:bottom w:val="nil"/>
          <w:right w:val="nil"/>
          <w:between w:val="nil"/>
        </w:pBdr>
        <w:jc w:val="both"/>
        <w:rPr>
          <w:sz w:val="22"/>
          <w:szCs w:val="22"/>
        </w:rPr>
      </w:pPr>
    </w:p>
    <w:p w:rsidR="00FD4C76" w:rsidRDefault="00420DE6">
      <w:pPr>
        <w:pBdr>
          <w:top w:val="nil"/>
          <w:left w:val="nil"/>
          <w:bottom w:val="nil"/>
          <w:right w:val="nil"/>
          <w:between w:val="nil"/>
        </w:pBdr>
        <w:jc w:val="both"/>
        <w:rPr>
          <w:sz w:val="22"/>
          <w:szCs w:val="22"/>
        </w:rPr>
      </w:pPr>
      <w:proofErr w:type="gramStart"/>
      <w:r>
        <w:rPr>
          <w:sz w:val="22"/>
          <w:szCs w:val="22"/>
        </w:rPr>
        <w:t>Şikayete</w:t>
      </w:r>
      <w:proofErr w:type="gramEnd"/>
      <w:r>
        <w:rPr>
          <w:sz w:val="22"/>
          <w:szCs w:val="22"/>
        </w:rPr>
        <w:t xml:space="preserve"> konu olan personelin işvereni, Davranış Kurallarının uygulanmasından ve herhangi bir ihlal durumunda gerekli yaptırımların tatbik edilmesinden sorumludur; Kredi alan kurum ve ilgili proje uyg</w:t>
      </w:r>
      <w:r>
        <w:rPr>
          <w:sz w:val="22"/>
          <w:szCs w:val="22"/>
        </w:rPr>
        <w:t>ulama aktörleri ise CSİ/CT politikalarındaki veya risk yönetimi uygulamalarındaki boşlukları gidermek için düzeltici önlemleri uygulamaktan sorumludur.</w:t>
      </w:r>
    </w:p>
    <w:p w:rsidR="00FD4C76" w:rsidRDefault="00FD4C76">
      <w:pPr>
        <w:pBdr>
          <w:top w:val="nil"/>
          <w:left w:val="nil"/>
          <w:bottom w:val="nil"/>
          <w:right w:val="nil"/>
          <w:between w:val="nil"/>
        </w:pBdr>
        <w:jc w:val="both"/>
        <w:rPr>
          <w:sz w:val="22"/>
          <w:szCs w:val="22"/>
        </w:rPr>
      </w:pPr>
    </w:p>
    <w:p w:rsidR="00FD4C76" w:rsidRDefault="00420DE6">
      <w:pPr>
        <w:pBdr>
          <w:top w:val="nil"/>
          <w:left w:val="nil"/>
          <w:bottom w:val="nil"/>
          <w:right w:val="nil"/>
          <w:between w:val="nil"/>
        </w:pBdr>
        <w:jc w:val="both"/>
      </w:pPr>
      <w:r>
        <w:rPr>
          <w:sz w:val="22"/>
          <w:szCs w:val="22"/>
        </w:rPr>
        <w:t>CSİ/</w:t>
      </w:r>
      <w:proofErr w:type="spellStart"/>
      <w:r>
        <w:rPr>
          <w:sz w:val="22"/>
          <w:szCs w:val="22"/>
        </w:rPr>
        <w:t>CTiddialarının</w:t>
      </w:r>
      <w:proofErr w:type="spellEnd"/>
      <w:r>
        <w:rPr>
          <w:sz w:val="22"/>
          <w:szCs w:val="22"/>
        </w:rPr>
        <w:t xml:space="preserve"> incelenmesi, mevcut bilgilerin olayın gerçekleşme olasılığının gerçekleşmeme olasılı</w:t>
      </w:r>
      <w:r>
        <w:rPr>
          <w:sz w:val="22"/>
          <w:szCs w:val="22"/>
        </w:rPr>
        <w:t>ğından daha yüksek olduğunu gösterdiği "Olasılık Dengesi" (</w:t>
      </w:r>
      <w:proofErr w:type="spellStart"/>
      <w:r>
        <w:rPr>
          <w:sz w:val="22"/>
          <w:szCs w:val="22"/>
        </w:rPr>
        <w:t>Balance</w:t>
      </w:r>
      <w:proofErr w:type="spellEnd"/>
      <w:r>
        <w:rPr>
          <w:sz w:val="22"/>
          <w:szCs w:val="22"/>
        </w:rPr>
        <w:t xml:space="preserve"> of </w:t>
      </w:r>
      <w:proofErr w:type="spellStart"/>
      <w:r>
        <w:rPr>
          <w:sz w:val="22"/>
          <w:szCs w:val="22"/>
        </w:rPr>
        <w:t>Probabilities</w:t>
      </w:r>
      <w:proofErr w:type="spellEnd"/>
      <w:r>
        <w:rPr>
          <w:sz w:val="22"/>
          <w:szCs w:val="22"/>
        </w:rPr>
        <w:t>) ilkesine dayalı, bağımsız bir idari maddi gerçekleri tespit süreci olarak yürütülecektir. Mağdur odaklı bir yaklaşım sağlamak için süreç; uzman TCDŞ/CSİ/CT eğitimi almış b</w:t>
      </w:r>
      <w:r>
        <w:rPr>
          <w:sz w:val="22"/>
          <w:szCs w:val="22"/>
        </w:rPr>
        <w:t xml:space="preserve">ağımsız uzmanlar tarafından yönetilmeli, güvenliği </w:t>
      </w:r>
      <w:proofErr w:type="spellStart"/>
      <w:r>
        <w:rPr>
          <w:sz w:val="22"/>
          <w:szCs w:val="22"/>
        </w:rPr>
        <w:t>önceliklendirmek</w:t>
      </w:r>
      <w:proofErr w:type="spellEnd"/>
      <w:r>
        <w:rPr>
          <w:sz w:val="22"/>
          <w:szCs w:val="22"/>
        </w:rPr>
        <w:t xml:space="preserve"> için 48-72 saatlik bir pencere içinde başlatılmalı ve katı "bilmesi gereken" (</w:t>
      </w:r>
      <w:proofErr w:type="spellStart"/>
      <w:r>
        <w:rPr>
          <w:sz w:val="22"/>
          <w:szCs w:val="22"/>
        </w:rPr>
        <w:t>need-to-know</w:t>
      </w:r>
      <w:proofErr w:type="spellEnd"/>
      <w:r>
        <w:rPr>
          <w:sz w:val="22"/>
          <w:szCs w:val="22"/>
        </w:rPr>
        <w:t>) gizlilik protokolleri altında yönetilmelidir.</w:t>
      </w:r>
    </w:p>
    <w:p w:rsidR="00FD4C76" w:rsidRDefault="00420DE6">
      <w:r>
        <w:t xml:space="preserve"> </w:t>
      </w:r>
    </w:p>
    <w:tbl>
      <w:tblPr>
        <w:tblStyle w:val="a"/>
        <w:tblW w:w="934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9340"/>
      </w:tblGrid>
      <w:tr w:rsidR="00FD4C76">
        <w:trPr>
          <w:trHeight w:val="300"/>
        </w:trPr>
        <w:tc>
          <w:tcPr>
            <w:tcW w:w="9340" w:type="dxa"/>
            <w:tcBorders>
              <w:top w:val="single" w:sz="8" w:space="0" w:color="000000"/>
              <w:left w:val="single" w:sz="8" w:space="0" w:color="000000"/>
              <w:bottom w:val="single" w:sz="8" w:space="0" w:color="000000"/>
              <w:right w:val="single" w:sz="8" w:space="0" w:color="000000"/>
            </w:tcBorders>
            <w:shd w:val="clear" w:color="auto" w:fill="D1D1D1"/>
            <w:tcMar>
              <w:left w:w="108" w:type="dxa"/>
              <w:right w:w="108" w:type="dxa"/>
            </w:tcMar>
          </w:tcPr>
          <w:p w:rsidR="00FD4C76" w:rsidRDefault="00420DE6">
            <w:r>
              <w:rPr>
                <w:b/>
                <w:bCs/>
                <w:color w:val="000000"/>
              </w:rPr>
              <w:t xml:space="preserve"> </w:t>
            </w:r>
            <w:r>
              <w:rPr>
                <w:b/>
                <w:bCs/>
              </w:rPr>
              <w:t>Mağdur</w:t>
            </w:r>
            <w:r>
              <w:rPr>
                <w:b/>
                <w:bCs/>
                <w:color w:val="000000"/>
              </w:rPr>
              <w:t xml:space="preserve"> odaklı idari inceleme için Görev Tanımı  </w:t>
            </w:r>
            <w:hyperlink r:id="rId8" w:anchor="_ftn2">
              <w:r>
                <w:rPr>
                  <w:color w:val="000000"/>
                  <w:u w:val="single"/>
                  <w:vertAlign w:val="superscript"/>
                </w:rPr>
                <w:t>[2]</w:t>
              </w:r>
            </w:hyperlink>
          </w:p>
        </w:tc>
      </w:tr>
    </w:tbl>
    <w:p w:rsidR="00FD4C76" w:rsidRDefault="00420DE6">
      <w:r>
        <w:rPr>
          <w:b/>
          <w:bCs/>
          <w:color w:val="000000"/>
        </w:rPr>
        <w:t xml:space="preserve"> </w:t>
      </w:r>
    </w:p>
    <w:tbl>
      <w:tblPr>
        <w:tblStyle w:val="a0"/>
        <w:tblW w:w="932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9322"/>
      </w:tblGrid>
      <w:tr w:rsidR="00FD4C76">
        <w:trPr>
          <w:trHeight w:val="413"/>
        </w:trPr>
        <w:tc>
          <w:tcPr>
            <w:tcW w:w="9322"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FD4C76" w:rsidRDefault="00420DE6">
            <w:pPr>
              <w:jc w:val="both"/>
            </w:pPr>
            <w:r>
              <w:rPr>
                <w:b/>
                <w:bCs/>
                <w:color w:val="000000"/>
              </w:rPr>
              <w:t xml:space="preserve">Bu aracın amacı: </w:t>
            </w:r>
            <w:r>
              <w:rPr>
                <w:color w:val="000000"/>
              </w:rPr>
              <w:t xml:space="preserve">Bu araç, inceleme ekibi tarafından yürütülecek </w:t>
            </w:r>
            <w:r>
              <w:t>CSİ/</w:t>
            </w:r>
            <w:proofErr w:type="spellStart"/>
            <w:r>
              <w:t>CT</w:t>
            </w:r>
            <w:r>
              <w:rPr>
                <w:color w:val="000000"/>
              </w:rPr>
              <w:t>olaylarına</w:t>
            </w:r>
            <w:proofErr w:type="spellEnd"/>
            <w:r>
              <w:rPr>
                <w:color w:val="000000"/>
              </w:rPr>
              <w:t xml:space="preserve"> ilişkin her bir incelemenin kapsam</w:t>
            </w:r>
            <w:r>
              <w:rPr>
                <w:color w:val="000000"/>
              </w:rPr>
              <w:t xml:space="preserve">ını belirlemek için bir başlangıç noktası sağlar. İşverenler veya </w:t>
            </w:r>
            <w:proofErr w:type="gramStart"/>
            <w:r>
              <w:rPr>
                <w:color w:val="000000"/>
              </w:rPr>
              <w:t>Şikayet</w:t>
            </w:r>
            <w:proofErr w:type="gramEnd"/>
            <w:r>
              <w:rPr>
                <w:color w:val="000000"/>
              </w:rPr>
              <w:t xml:space="preserve"> Mekanizması komiteleri tarafından kullanılmak üzere tasarlanmıştır. İncelemelerin yerel iş kanunu hükümlerine uymasını sağlamak için özelleştirilmeli ve her proje tarafından oluşturu</w:t>
            </w:r>
            <w:r>
              <w:rPr>
                <w:color w:val="000000"/>
              </w:rPr>
              <w:t xml:space="preserve">lan </w:t>
            </w:r>
            <w:proofErr w:type="gramStart"/>
            <w:r>
              <w:rPr>
                <w:color w:val="000000"/>
              </w:rPr>
              <w:t>şikayet</w:t>
            </w:r>
            <w:proofErr w:type="gramEnd"/>
            <w:r>
              <w:rPr>
                <w:color w:val="000000"/>
              </w:rPr>
              <w:t xml:space="preserve"> yönetimi süreçlerine bağlı olmalıdır.</w:t>
            </w:r>
          </w:p>
        </w:tc>
      </w:tr>
    </w:tbl>
    <w:p w:rsidR="00FD4C76" w:rsidRDefault="00420DE6">
      <w:r>
        <w:rPr>
          <w:b/>
          <w:bCs/>
          <w:color w:val="000000"/>
        </w:rPr>
        <w:t xml:space="preserve"> </w:t>
      </w:r>
    </w:p>
    <w:p w:rsidR="00FD4C76" w:rsidRDefault="00420DE6">
      <w:pPr>
        <w:jc w:val="both"/>
        <w:rPr>
          <w:b/>
          <w:bCs/>
          <w:color w:val="000000"/>
        </w:rPr>
      </w:pPr>
      <w:r>
        <w:rPr>
          <w:b/>
          <w:bCs/>
          <w:i/>
          <w:iCs/>
        </w:rPr>
        <w:t xml:space="preserve">GİZLİ: Bu belge, </w:t>
      </w:r>
      <w:proofErr w:type="gramStart"/>
      <w:r>
        <w:rPr>
          <w:b/>
          <w:bCs/>
          <w:i/>
          <w:iCs/>
        </w:rPr>
        <w:t>şikayet</w:t>
      </w:r>
      <w:proofErr w:type="gramEnd"/>
      <w:r>
        <w:rPr>
          <w:b/>
          <w:bCs/>
          <w:i/>
          <w:iCs/>
        </w:rPr>
        <w:t xml:space="preserve"> ve inceleme süreci hakkında hassas bilgiler içerdiğinden gizlidir. Bu belgeye erişim kısıtlanmalıdır.</w:t>
      </w:r>
      <w:r>
        <w:rPr>
          <w:b/>
          <w:bCs/>
          <w:color w:val="000000"/>
        </w:rPr>
        <w:t xml:space="preserve"> </w:t>
      </w:r>
    </w:p>
    <w:tbl>
      <w:tblPr>
        <w:tblStyle w:val="a1"/>
        <w:tblW w:w="93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5"/>
        <w:gridCol w:w="4675"/>
      </w:tblGrid>
      <w:tr w:rsidR="00FD4C76">
        <w:tc>
          <w:tcPr>
            <w:tcW w:w="4675" w:type="dxa"/>
          </w:tcPr>
          <w:p w:rsidR="00FD4C76" w:rsidRDefault="00420DE6">
            <w:pPr>
              <w:jc w:val="both"/>
              <w:rPr>
                <w:b/>
                <w:bCs/>
                <w:color w:val="000000"/>
              </w:rPr>
            </w:pPr>
            <w:r>
              <w:rPr>
                <w:b/>
                <w:bCs/>
              </w:rPr>
              <w:t>Raporlama yapılacak makam:</w:t>
            </w:r>
          </w:p>
        </w:tc>
        <w:tc>
          <w:tcPr>
            <w:tcW w:w="4675" w:type="dxa"/>
          </w:tcPr>
          <w:p w:rsidR="00FD4C76" w:rsidRDefault="00FD4C76">
            <w:pPr>
              <w:jc w:val="both"/>
              <w:rPr>
                <w:b/>
                <w:bCs/>
                <w:color w:val="000000"/>
              </w:rPr>
            </w:pPr>
          </w:p>
        </w:tc>
      </w:tr>
      <w:tr w:rsidR="00FD4C76">
        <w:tc>
          <w:tcPr>
            <w:tcW w:w="4675" w:type="dxa"/>
          </w:tcPr>
          <w:p w:rsidR="00FD4C76" w:rsidRDefault="00420DE6">
            <w:pPr>
              <w:jc w:val="both"/>
              <w:rPr>
                <w:b/>
                <w:bCs/>
                <w:color w:val="000000"/>
              </w:rPr>
            </w:pPr>
            <w:r>
              <w:rPr>
                <w:b/>
                <w:bCs/>
              </w:rPr>
              <w:t>Tahmini başlangıç tarihi:</w:t>
            </w:r>
          </w:p>
        </w:tc>
        <w:tc>
          <w:tcPr>
            <w:tcW w:w="4675" w:type="dxa"/>
          </w:tcPr>
          <w:p w:rsidR="00FD4C76" w:rsidRDefault="00FD4C76">
            <w:pPr>
              <w:jc w:val="both"/>
              <w:rPr>
                <w:b/>
                <w:bCs/>
                <w:color w:val="000000"/>
              </w:rPr>
            </w:pPr>
          </w:p>
        </w:tc>
      </w:tr>
      <w:tr w:rsidR="00FD4C76">
        <w:tc>
          <w:tcPr>
            <w:tcW w:w="4675" w:type="dxa"/>
          </w:tcPr>
          <w:p w:rsidR="00FD4C76" w:rsidRDefault="00420DE6">
            <w:pPr>
              <w:jc w:val="both"/>
              <w:rPr>
                <w:b/>
                <w:bCs/>
                <w:color w:val="000000"/>
              </w:rPr>
            </w:pPr>
            <w:r>
              <w:rPr>
                <w:b/>
                <w:bCs/>
              </w:rPr>
              <w:t>Tahmini bitiş tarihi:</w:t>
            </w:r>
          </w:p>
        </w:tc>
        <w:tc>
          <w:tcPr>
            <w:tcW w:w="4675" w:type="dxa"/>
          </w:tcPr>
          <w:p w:rsidR="00FD4C76" w:rsidRDefault="00FD4C76">
            <w:pPr>
              <w:jc w:val="both"/>
              <w:rPr>
                <w:b/>
                <w:bCs/>
                <w:color w:val="000000"/>
              </w:rPr>
            </w:pPr>
          </w:p>
        </w:tc>
      </w:tr>
      <w:tr w:rsidR="00FD4C76">
        <w:tc>
          <w:tcPr>
            <w:tcW w:w="4675" w:type="dxa"/>
          </w:tcPr>
          <w:p w:rsidR="00FD4C76" w:rsidRDefault="00420DE6">
            <w:pPr>
              <w:jc w:val="both"/>
              <w:rPr>
                <w:b/>
                <w:bCs/>
                <w:color w:val="000000"/>
              </w:rPr>
            </w:pPr>
            <w:r>
              <w:rPr>
                <w:b/>
                <w:bCs/>
              </w:rPr>
              <w:t>Konum:</w:t>
            </w:r>
          </w:p>
        </w:tc>
        <w:tc>
          <w:tcPr>
            <w:tcW w:w="4675" w:type="dxa"/>
          </w:tcPr>
          <w:p w:rsidR="00FD4C76" w:rsidRDefault="00FD4C76">
            <w:pPr>
              <w:jc w:val="both"/>
              <w:rPr>
                <w:b/>
                <w:bCs/>
                <w:color w:val="000000"/>
              </w:rPr>
            </w:pPr>
          </w:p>
        </w:tc>
      </w:tr>
      <w:tr w:rsidR="00FD4C76">
        <w:tc>
          <w:tcPr>
            <w:tcW w:w="4675" w:type="dxa"/>
          </w:tcPr>
          <w:p w:rsidR="00FD4C76" w:rsidRDefault="00420DE6">
            <w:pPr>
              <w:jc w:val="both"/>
              <w:rPr>
                <w:b/>
                <w:bCs/>
                <w:color w:val="000000"/>
              </w:rPr>
            </w:pPr>
            <w:r>
              <w:rPr>
                <w:b/>
                <w:bCs/>
              </w:rPr>
              <w:t>İspat standardı:</w:t>
            </w:r>
          </w:p>
        </w:tc>
        <w:tc>
          <w:tcPr>
            <w:tcW w:w="4675" w:type="dxa"/>
          </w:tcPr>
          <w:p w:rsidR="00FD4C76" w:rsidRDefault="00FD4C76">
            <w:pPr>
              <w:jc w:val="both"/>
              <w:rPr>
                <w:b/>
                <w:bCs/>
                <w:color w:val="000000"/>
              </w:rPr>
            </w:pPr>
          </w:p>
        </w:tc>
      </w:tr>
    </w:tbl>
    <w:p w:rsidR="00FD4C76" w:rsidRDefault="00FD4C76">
      <w:pPr>
        <w:jc w:val="both"/>
      </w:pPr>
    </w:p>
    <w:p w:rsidR="00FD4C76" w:rsidRDefault="00420DE6">
      <w:pPr>
        <w:spacing w:after="160" w:line="278" w:lineRule="auto"/>
        <w:rPr>
          <w:b/>
          <w:bCs/>
          <w:color w:val="000000"/>
          <w:sz w:val="26"/>
          <w:szCs w:val="26"/>
        </w:rPr>
      </w:pPr>
      <w:r>
        <w:br w:type="page"/>
      </w:r>
    </w:p>
    <w:p w:rsidR="00FD4C76" w:rsidRDefault="00420DE6">
      <w:pPr>
        <w:jc w:val="both"/>
        <w:rPr>
          <w:b/>
          <w:bCs/>
          <w:color w:val="000000"/>
          <w:sz w:val="26"/>
          <w:szCs w:val="26"/>
        </w:rPr>
      </w:pPr>
      <w:r>
        <w:rPr>
          <w:b/>
          <w:bCs/>
          <w:color w:val="000000"/>
          <w:sz w:val="26"/>
          <w:szCs w:val="26"/>
        </w:rPr>
        <w:lastRenderedPageBreak/>
        <w:t xml:space="preserve">Bölüm 1: İncelemenin Kapsamı </w:t>
      </w:r>
    </w:p>
    <w:p w:rsidR="00FD4C76" w:rsidRDefault="00420DE6">
      <w:pPr>
        <w:jc w:val="both"/>
        <w:rPr>
          <w:i/>
          <w:iCs/>
          <w:color w:val="000000"/>
          <w:sz w:val="26"/>
          <w:szCs w:val="26"/>
        </w:rPr>
      </w:pPr>
      <w:r>
        <w:rPr>
          <w:i/>
          <w:iCs/>
          <w:color w:val="000000"/>
          <w:sz w:val="26"/>
          <w:szCs w:val="26"/>
        </w:rPr>
        <w:t>Olay(</w:t>
      </w:r>
      <w:proofErr w:type="spellStart"/>
      <w:r>
        <w:rPr>
          <w:i/>
          <w:iCs/>
          <w:color w:val="000000"/>
          <w:sz w:val="26"/>
          <w:szCs w:val="26"/>
        </w:rPr>
        <w:t>lar</w:t>
      </w:r>
      <w:proofErr w:type="spellEnd"/>
      <w:r>
        <w:rPr>
          <w:i/>
          <w:iCs/>
          <w:color w:val="000000"/>
          <w:sz w:val="26"/>
          <w:szCs w:val="26"/>
        </w:rPr>
        <w:t xml:space="preserve">) hakkında detayları sağlayın, </w:t>
      </w:r>
      <w:proofErr w:type="gramStart"/>
      <w:r>
        <w:rPr>
          <w:i/>
          <w:iCs/>
          <w:color w:val="000000"/>
          <w:sz w:val="26"/>
          <w:szCs w:val="26"/>
        </w:rPr>
        <w:t>Şikayete</w:t>
      </w:r>
      <w:proofErr w:type="gramEnd"/>
      <w:r>
        <w:rPr>
          <w:i/>
          <w:iCs/>
          <w:color w:val="000000"/>
          <w:sz w:val="26"/>
          <w:szCs w:val="26"/>
        </w:rPr>
        <w:t xml:space="preserve"> Konu Olan Kişiyi (</w:t>
      </w:r>
      <w:proofErr w:type="spellStart"/>
      <w:r>
        <w:rPr>
          <w:i/>
          <w:iCs/>
          <w:color w:val="000000"/>
          <w:sz w:val="26"/>
          <w:szCs w:val="26"/>
        </w:rPr>
        <w:t>Ş</w:t>
      </w:r>
      <w:r>
        <w:rPr>
          <w:i/>
          <w:iCs/>
          <w:sz w:val="26"/>
          <w:szCs w:val="26"/>
        </w:rPr>
        <w:t>kok</w:t>
      </w:r>
      <w:proofErr w:type="spellEnd"/>
      <w:r>
        <w:rPr>
          <w:i/>
          <w:iCs/>
          <w:sz w:val="26"/>
          <w:szCs w:val="26"/>
        </w:rPr>
        <w:t xml:space="preserve">) </w:t>
      </w:r>
      <w:r>
        <w:rPr>
          <w:i/>
          <w:iCs/>
          <w:color w:val="000000"/>
          <w:sz w:val="26"/>
          <w:szCs w:val="26"/>
        </w:rPr>
        <w:t>içeren her bir iddiayı (birden fazla iddia varsa) detaylandırın, inceleme öncesinde atılan adımları, ihlal edildiği iddia edilen kurumsal politikaları ve incelemenin amacını ve aşağıdaki örnekte belirtildiği gibi inceleme öncesinde atılan adımları açıklayı</w:t>
      </w:r>
      <w:r>
        <w:rPr>
          <w:i/>
          <w:iCs/>
          <w:color w:val="000000"/>
          <w:sz w:val="26"/>
          <w:szCs w:val="26"/>
        </w:rPr>
        <w:t xml:space="preserve">n; şikayeti ve ilgili koşulları gözden geçirin, </w:t>
      </w:r>
      <w:r>
        <w:rPr>
          <w:i/>
          <w:iCs/>
          <w:sz w:val="26"/>
          <w:szCs w:val="26"/>
        </w:rPr>
        <w:t>mağdura</w:t>
      </w:r>
      <w:r>
        <w:rPr>
          <w:i/>
          <w:iCs/>
          <w:color w:val="000000"/>
          <w:sz w:val="26"/>
          <w:szCs w:val="26"/>
        </w:rPr>
        <w:t xml:space="preserve"> zarar verebileceği durumlar hariç ilgili taraflarla mülakatlar yapın, dokümantasyona, kayıtlara ve mevcut kanıtlara danışın.</w:t>
      </w:r>
    </w:p>
    <w:p w:rsidR="00FD4C76" w:rsidRDefault="00FD4C76">
      <w:pPr>
        <w:jc w:val="both"/>
        <w:rPr>
          <w:i/>
          <w:iCs/>
          <w:color w:val="000000"/>
          <w:sz w:val="26"/>
          <w:szCs w:val="26"/>
        </w:rPr>
      </w:pPr>
    </w:p>
    <w:p w:rsidR="00FD4C76" w:rsidRDefault="00420DE6">
      <w:pPr>
        <w:numPr>
          <w:ilvl w:val="0"/>
          <w:numId w:val="1"/>
        </w:numPr>
        <w:pBdr>
          <w:top w:val="nil"/>
          <w:left w:val="nil"/>
          <w:bottom w:val="nil"/>
          <w:right w:val="nil"/>
          <w:between w:val="nil"/>
        </w:pBdr>
        <w:ind w:left="284"/>
        <w:jc w:val="both"/>
        <w:rPr>
          <w:i/>
          <w:iCs/>
          <w:color w:val="000000"/>
          <w:sz w:val="26"/>
          <w:szCs w:val="26"/>
        </w:rPr>
      </w:pPr>
      <w:r>
        <w:rPr>
          <w:b/>
          <w:bCs/>
          <w:color w:val="000000"/>
          <w:sz w:val="26"/>
          <w:szCs w:val="26"/>
        </w:rPr>
        <w:t xml:space="preserve">Şikayet detayları: </w:t>
      </w:r>
      <w:proofErr w:type="spellStart"/>
      <w:r>
        <w:rPr>
          <w:i/>
          <w:iCs/>
          <w:sz w:val="26"/>
          <w:szCs w:val="26"/>
        </w:rPr>
        <w:t>Şkok</w:t>
      </w:r>
      <w:r>
        <w:rPr>
          <w:i/>
          <w:iCs/>
          <w:color w:val="000000"/>
          <w:sz w:val="26"/>
          <w:szCs w:val="26"/>
        </w:rPr>
        <w:t>'un</w:t>
      </w:r>
      <w:proofErr w:type="spellEnd"/>
      <w:r>
        <w:rPr>
          <w:i/>
          <w:iCs/>
          <w:color w:val="000000"/>
          <w:sz w:val="26"/>
          <w:szCs w:val="26"/>
        </w:rPr>
        <w:t xml:space="preserve"> adı ve pozisyonu, iddiaların sayısı ve niteliği, iddiaların tarihleri, saatleri ve yerleri </w:t>
      </w:r>
      <w:proofErr w:type="gramStart"/>
      <w:r>
        <w:rPr>
          <w:i/>
          <w:iCs/>
          <w:color w:val="000000"/>
          <w:sz w:val="26"/>
          <w:szCs w:val="26"/>
        </w:rPr>
        <w:t>dahil</w:t>
      </w:r>
      <w:proofErr w:type="gramEnd"/>
      <w:r>
        <w:rPr>
          <w:i/>
          <w:iCs/>
          <w:color w:val="000000"/>
          <w:sz w:val="26"/>
          <w:szCs w:val="26"/>
        </w:rPr>
        <w:t xml:space="preserve"> olmak üzere olayla ilgili bilgileri sağlayın.</w:t>
      </w:r>
    </w:p>
    <w:p w:rsidR="00FD4C76" w:rsidRDefault="00FD4C76">
      <w:pPr>
        <w:pBdr>
          <w:top w:val="nil"/>
          <w:left w:val="nil"/>
          <w:bottom w:val="nil"/>
          <w:right w:val="nil"/>
          <w:between w:val="nil"/>
        </w:pBdr>
        <w:ind w:left="740"/>
        <w:jc w:val="both"/>
        <w:rPr>
          <w:b/>
          <w:bCs/>
          <w:color w:val="000000"/>
          <w:sz w:val="26"/>
          <w:szCs w:val="26"/>
        </w:rPr>
      </w:pPr>
    </w:p>
    <w:p w:rsidR="00FD4C76" w:rsidRDefault="00420DE6">
      <w:pPr>
        <w:numPr>
          <w:ilvl w:val="0"/>
          <w:numId w:val="4"/>
        </w:numPr>
        <w:pBdr>
          <w:top w:val="nil"/>
          <w:left w:val="nil"/>
          <w:bottom w:val="nil"/>
          <w:right w:val="nil"/>
          <w:between w:val="nil"/>
        </w:pBdr>
        <w:jc w:val="both"/>
        <w:rPr>
          <w:color w:val="000000"/>
          <w:sz w:val="26"/>
          <w:szCs w:val="26"/>
        </w:rPr>
      </w:pPr>
      <w:r>
        <w:rPr>
          <w:b/>
          <w:bCs/>
          <w:color w:val="000000"/>
          <w:sz w:val="26"/>
          <w:szCs w:val="26"/>
        </w:rPr>
        <w:t xml:space="preserve">İddia: </w:t>
      </w:r>
      <w:proofErr w:type="spellStart"/>
      <w:r>
        <w:rPr>
          <w:color w:val="000000"/>
          <w:sz w:val="26"/>
          <w:szCs w:val="26"/>
        </w:rPr>
        <w:t>Örn</w:t>
      </w:r>
      <w:proofErr w:type="spellEnd"/>
      <w:r>
        <w:rPr>
          <w:color w:val="000000"/>
          <w:sz w:val="26"/>
          <w:szCs w:val="26"/>
        </w:rPr>
        <w:t>. [</w:t>
      </w:r>
      <w:proofErr w:type="spellStart"/>
      <w:r>
        <w:rPr>
          <w:i/>
          <w:iCs/>
          <w:sz w:val="26"/>
          <w:szCs w:val="26"/>
        </w:rPr>
        <w:t>Şkok’ın</w:t>
      </w:r>
      <w:proofErr w:type="spellEnd"/>
      <w:r>
        <w:rPr>
          <w:color w:val="000000"/>
          <w:sz w:val="26"/>
          <w:szCs w:val="26"/>
        </w:rPr>
        <w:t xml:space="preserve"> adını, pozisyonunu ve Uygulayıcı Kuruluş/yüklenici adını girin] en az bir kez gıda madd</w:t>
      </w:r>
      <w:r>
        <w:rPr>
          <w:color w:val="000000"/>
          <w:sz w:val="26"/>
          <w:szCs w:val="26"/>
        </w:rPr>
        <w:t>eleri karşılığında cinsel iyilik talep ederek kadın bir topluluk üyesiyle sömürücü bir ilişkiye girdiği iddia edilmektedir.</w:t>
      </w:r>
    </w:p>
    <w:p w:rsidR="00FD4C76" w:rsidRDefault="00420DE6">
      <w:pPr>
        <w:numPr>
          <w:ilvl w:val="0"/>
          <w:numId w:val="4"/>
        </w:numPr>
        <w:pBdr>
          <w:top w:val="nil"/>
          <w:left w:val="nil"/>
          <w:bottom w:val="nil"/>
          <w:right w:val="nil"/>
          <w:between w:val="nil"/>
        </w:pBdr>
        <w:jc w:val="both"/>
        <w:rPr>
          <w:color w:val="000000"/>
          <w:sz w:val="26"/>
          <w:szCs w:val="26"/>
        </w:rPr>
      </w:pPr>
      <w:r>
        <w:rPr>
          <w:b/>
          <w:bCs/>
          <w:color w:val="000000"/>
          <w:sz w:val="26"/>
          <w:szCs w:val="26"/>
        </w:rPr>
        <w:t xml:space="preserve">İddia: </w:t>
      </w:r>
      <w:proofErr w:type="spellStart"/>
      <w:r>
        <w:rPr>
          <w:color w:val="000000"/>
          <w:sz w:val="26"/>
          <w:szCs w:val="26"/>
        </w:rPr>
        <w:t>Örn</w:t>
      </w:r>
      <w:proofErr w:type="spellEnd"/>
      <w:r>
        <w:rPr>
          <w:color w:val="000000"/>
          <w:sz w:val="26"/>
          <w:szCs w:val="26"/>
        </w:rPr>
        <w:t>. Ekip üyesinin ayrıca inşaat sahasında birkaç kadın topluluk üyesiyle uygunsuz temasta bulunduğu iddia edilmektedir.</w:t>
      </w:r>
    </w:p>
    <w:p w:rsidR="00FD4C76" w:rsidRDefault="00FD4C76">
      <w:pPr>
        <w:pBdr>
          <w:top w:val="nil"/>
          <w:left w:val="nil"/>
          <w:bottom w:val="nil"/>
          <w:right w:val="nil"/>
          <w:between w:val="nil"/>
        </w:pBdr>
        <w:ind w:left="720"/>
        <w:jc w:val="both"/>
        <w:rPr>
          <w:color w:val="000000"/>
          <w:sz w:val="26"/>
          <w:szCs w:val="26"/>
        </w:rPr>
      </w:pPr>
    </w:p>
    <w:p w:rsidR="00FD4C76" w:rsidRDefault="00420DE6">
      <w:pPr>
        <w:numPr>
          <w:ilvl w:val="0"/>
          <w:numId w:val="1"/>
        </w:numPr>
        <w:pBdr>
          <w:top w:val="nil"/>
          <w:left w:val="nil"/>
          <w:bottom w:val="nil"/>
          <w:right w:val="nil"/>
          <w:between w:val="nil"/>
        </w:pBdr>
        <w:ind w:left="284"/>
        <w:jc w:val="both"/>
        <w:rPr>
          <w:b/>
          <w:bCs/>
          <w:color w:val="000000"/>
          <w:sz w:val="26"/>
          <w:szCs w:val="26"/>
        </w:rPr>
      </w:pPr>
      <w:r>
        <w:rPr>
          <w:b/>
          <w:bCs/>
          <w:color w:val="000000"/>
          <w:sz w:val="26"/>
          <w:szCs w:val="26"/>
        </w:rPr>
        <w:t xml:space="preserve">İnceleme hedefi: </w:t>
      </w:r>
      <w:r>
        <w:rPr>
          <w:color w:val="000000"/>
          <w:sz w:val="26"/>
          <w:szCs w:val="26"/>
        </w:rPr>
        <w:t xml:space="preserve">İncelemenin amacını ana hatlarıyla belirtin, </w:t>
      </w:r>
      <w:proofErr w:type="spellStart"/>
      <w:r>
        <w:rPr>
          <w:color w:val="000000"/>
          <w:sz w:val="26"/>
          <w:szCs w:val="26"/>
        </w:rPr>
        <w:t>örn</w:t>
      </w:r>
      <w:proofErr w:type="spellEnd"/>
      <w:r>
        <w:rPr>
          <w:color w:val="000000"/>
          <w:sz w:val="26"/>
          <w:szCs w:val="26"/>
        </w:rPr>
        <w:t xml:space="preserve">. [kuruluş adı] personeli/danışmanı tarafından yapılan cinsel taciz, cinsel istismar veya cinsel sömürü </w:t>
      </w:r>
      <w:proofErr w:type="gramStart"/>
      <w:r>
        <w:rPr>
          <w:color w:val="000000"/>
          <w:sz w:val="26"/>
          <w:szCs w:val="26"/>
        </w:rPr>
        <w:t>şikayetini</w:t>
      </w:r>
      <w:proofErr w:type="gramEnd"/>
      <w:r>
        <w:rPr>
          <w:color w:val="000000"/>
          <w:sz w:val="26"/>
          <w:szCs w:val="26"/>
        </w:rPr>
        <w:t xml:space="preserve"> maddi gerçekleri tespit süreciyle incelemek; yetersiz risk yönetim sistemler</w:t>
      </w:r>
      <w:r>
        <w:rPr>
          <w:color w:val="000000"/>
          <w:sz w:val="26"/>
          <w:szCs w:val="26"/>
        </w:rPr>
        <w:t>i/uygulamaları ile ilgili sorunları vurgulamak.</w:t>
      </w:r>
    </w:p>
    <w:p w:rsidR="00FD4C76" w:rsidRDefault="00FD4C76">
      <w:pPr>
        <w:pBdr>
          <w:top w:val="nil"/>
          <w:left w:val="nil"/>
          <w:bottom w:val="nil"/>
          <w:right w:val="nil"/>
          <w:between w:val="nil"/>
        </w:pBdr>
        <w:ind w:left="740"/>
        <w:jc w:val="both"/>
        <w:rPr>
          <w:b/>
          <w:bCs/>
          <w:color w:val="000000"/>
          <w:sz w:val="26"/>
          <w:szCs w:val="26"/>
        </w:rPr>
      </w:pPr>
    </w:p>
    <w:p w:rsidR="00FD4C76" w:rsidRDefault="00420DE6">
      <w:pPr>
        <w:numPr>
          <w:ilvl w:val="0"/>
          <w:numId w:val="1"/>
        </w:numPr>
        <w:pBdr>
          <w:top w:val="nil"/>
          <w:left w:val="nil"/>
          <w:bottom w:val="nil"/>
          <w:right w:val="nil"/>
          <w:between w:val="nil"/>
        </w:pBdr>
        <w:ind w:left="284"/>
        <w:jc w:val="both"/>
        <w:rPr>
          <w:color w:val="000000"/>
          <w:sz w:val="26"/>
          <w:szCs w:val="26"/>
        </w:rPr>
      </w:pPr>
      <w:r>
        <w:rPr>
          <w:b/>
          <w:bCs/>
          <w:color w:val="000000"/>
          <w:sz w:val="26"/>
          <w:szCs w:val="26"/>
        </w:rPr>
        <w:t xml:space="preserve">İhlal edildiği iddia edilen kurumsal politikalar: </w:t>
      </w:r>
      <w:r>
        <w:rPr>
          <w:color w:val="000000"/>
          <w:sz w:val="26"/>
          <w:szCs w:val="26"/>
        </w:rPr>
        <w:t>Bu bölümde ihlal edildiği iddia edilen düzenlemeleri ve politikaları listeleyin.</w:t>
      </w:r>
    </w:p>
    <w:p w:rsidR="00FD4C76" w:rsidRDefault="00FD4C76">
      <w:pPr>
        <w:pBdr>
          <w:top w:val="nil"/>
          <w:left w:val="nil"/>
          <w:bottom w:val="nil"/>
          <w:right w:val="nil"/>
          <w:between w:val="nil"/>
        </w:pBdr>
        <w:ind w:left="720"/>
        <w:rPr>
          <w:b/>
          <w:bCs/>
          <w:color w:val="000000"/>
          <w:sz w:val="26"/>
          <w:szCs w:val="26"/>
        </w:rPr>
      </w:pPr>
    </w:p>
    <w:p w:rsidR="00FD4C76" w:rsidRDefault="00FD4C76">
      <w:pPr>
        <w:jc w:val="both"/>
        <w:rPr>
          <w:b/>
          <w:bCs/>
          <w:color w:val="000000"/>
          <w:sz w:val="26"/>
          <w:szCs w:val="26"/>
        </w:rPr>
      </w:pPr>
    </w:p>
    <w:p w:rsidR="00FD4C76" w:rsidRDefault="00420DE6">
      <w:pPr>
        <w:jc w:val="both"/>
        <w:rPr>
          <w:color w:val="000000"/>
          <w:sz w:val="26"/>
          <w:szCs w:val="26"/>
        </w:rPr>
      </w:pPr>
      <w:r>
        <w:rPr>
          <w:b/>
          <w:bCs/>
          <w:color w:val="000000"/>
          <w:sz w:val="26"/>
          <w:szCs w:val="26"/>
        </w:rPr>
        <w:t xml:space="preserve">D) İnceleme öncesinde atılan adımlar / Olaydan hemen sonra alınan acil önlemler: </w:t>
      </w:r>
      <w:r>
        <w:rPr>
          <w:color w:val="000000"/>
          <w:sz w:val="26"/>
          <w:szCs w:val="26"/>
        </w:rPr>
        <w:t xml:space="preserve">İnceleme öncesinde meydana gelen, Uygulayıcı Kuruluşun/Yüklenicinin ve/veya </w:t>
      </w:r>
      <w:proofErr w:type="gramStart"/>
      <w:r>
        <w:rPr>
          <w:color w:val="000000"/>
          <w:sz w:val="26"/>
          <w:szCs w:val="26"/>
        </w:rPr>
        <w:t>şikayet</w:t>
      </w:r>
      <w:proofErr w:type="gramEnd"/>
      <w:r>
        <w:rPr>
          <w:color w:val="000000"/>
          <w:sz w:val="26"/>
          <w:szCs w:val="26"/>
        </w:rPr>
        <w:t xml:space="preserve"> mekanizmasının iddianın alınması üzerine attığı adımlar gibi her türlü faaliyeti açıklayın.</w:t>
      </w:r>
      <w:r>
        <w:rPr>
          <w:color w:val="000000"/>
          <w:sz w:val="26"/>
          <w:szCs w:val="26"/>
        </w:rPr>
        <w:t xml:space="preserve"> Örneğin, </w:t>
      </w:r>
      <w:proofErr w:type="gramStart"/>
      <w:r>
        <w:rPr>
          <w:color w:val="000000"/>
          <w:sz w:val="26"/>
          <w:szCs w:val="26"/>
        </w:rPr>
        <w:t>şikayetçiye</w:t>
      </w:r>
      <w:proofErr w:type="gramEnd"/>
      <w:r>
        <w:rPr>
          <w:color w:val="000000"/>
          <w:sz w:val="26"/>
          <w:szCs w:val="26"/>
        </w:rPr>
        <w:t xml:space="preserve"> şikayetin alındığına veya incelemeye dair yazılı onay verilip verilmediği; </w:t>
      </w:r>
      <w:r>
        <w:rPr>
          <w:sz w:val="26"/>
          <w:szCs w:val="26"/>
        </w:rPr>
        <w:t>mağdurun</w:t>
      </w:r>
      <w:r>
        <w:rPr>
          <w:color w:val="000000"/>
          <w:sz w:val="26"/>
          <w:szCs w:val="26"/>
        </w:rPr>
        <w:t xml:space="preserve"> ihtiyaçlarının değerlendirilip değerlendirilmediği ve tespit edilen ihtiyaçlar için </w:t>
      </w:r>
      <w:r>
        <w:rPr>
          <w:sz w:val="26"/>
          <w:szCs w:val="26"/>
        </w:rPr>
        <w:t>mağdura</w:t>
      </w:r>
      <w:r>
        <w:rPr>
          <w:color w:val="000000"/>
          <w:sz w:val="26"/>
          <w:szCs w:val="26"/>
        </w:rPr>
        <w:t xml:space="preserve"> destek/yönlendirme teklif edilip edilmediği; şikayete konu</w:t>
      </w:r>
      <w:r>
        <w:rPr>
          <w:color w:val="000000"/>
          <w:sz w:val="26"/>
          <w:szCs w:val="26"/>
        </w:rPr>
        <w:t xml:space="preserve"> olan kişinin açığa alınıp alınmadığı, belgelerin ve diğer kanıtların güvence altına alınıp alınmadığı. İnceleme öncesinde ön bir risk değerlendirmesi yapıldıysa, değerlendirme sonuçlarını ve alınan azaltıcı önlemleri ana hatlarıyla belirtin.</w:t>
      </w:r>
    </w:p>
    <w:p w:rsidR="00FD4C76" w:rsidRDefault="00FD4C76">
      <w:pPr>
        <w:jc w:val="both"/>
      </w:pPr>
    </w:p>
    <w:p w:rsidR="00FD4C76" w:rsidRDefault="00420DE6">
      <w:pPr>
        <w:jc w:val="both"/>
        <w:rPr>
          <w:b/>
          <w:bCs/>
          <w:color w:val="000000"/>
          <w:sz w:val="26"/>
          <w:szCs w:val="26"/>
        </w:rPr>
      </w:pPr>
      <w:r>
        <w:rPr>
          <w:b/>
          <w:bCs/>
          <w:color w:val="000000"/>
          <w:sz w:val="26"/>
          <w:szCs w:val="26"/>
        </w:rPr>
        <w:t>Bölüm 2: Rol</w:t>
      </w:r>
      <w:r>
        <w:rPr>
          <w:b/>
          <w:bCs/>
          <w:color w:val="000000"/>
          <w:sz w:val="26"/>
          <w:szCs w:val="26"/>
        </w:rPr>
        <w:t xml:space="preserve">ler ve Sorumluluklar </w:t>
      </w:r>
    </w:p>
    <w:p w:rsidR="00FD4C76" w:rsidRDefault="00FD4C76">
      <w:pPr>
        <w:jc w:val="both"/>
        <w:rPr>
          <w:i/>
          <w:iCs/>
          <w:color w:val="000000"/>
          <w:sz w:val="26"/>
          <w:szCs w:val="26"/>
        </w:rPr>
      </w:pPr>
    </w:p>
    <w:p w:rsidR="00FD4C76" w:rsidRDefault="00420DE6">
      <w:pPr>
        <w:jc w:val="both"/>
        <w:rPr>
          <w:i/>
          <w:iCs/>
          <w:color w:val="000000"/>
          <w:sz w:val="26"/>
          <w:szCs w:val="26"/>
        </w:rPr>
      </w:pPr>
      <w:r>
        <w:rPr>
          <w:i/>
          <w:iCs/>
          <w:color w:val="000000"/>
          <w:sz w:val="26"/>
          <w:szCs w:val="26"/>
        </w:rPr>
        <w:t>Aşağıdaki örnekte olduğu gibi, incelemeyi yürütmek üzere atanan inceleme ekibinin bileşimini ve inceleme kapsamındaki rollerini ve sorumluluklarını ana hatlarıyla belirtin:</w:t>
      </w:r>
    </w:p>
    <w:p w:rsidR="00FD4C76" w:rsidRDefault="00FD4C76">
      <w:pPr>
        <w:jc w:val="both"/>
        <w:rPr>
          <w:i/>
          <w:iCs/>
          <w:color w:val="000000"/>
          <w:sz w:val="26"/>
          <w:szCs w:val="26"/>
        </w:rPr>
      </w:pPr>
    </w:p>
    <w:p w:rsidR="00FD4C76" w:rsidRDefault="00420DE6">
      <w:pPr>
        <w:numPr>
          <w:ilvl w:val="0"/>
          <w:numId w:val="5"/>
        </w:numPr>
        <w:pBdr>
          <w:top w:val="nil"/>
          <w:left w:val="nil"/>
          <w:bottom w:val="nil"/>
          <w:right w:val="nil"/>
          <w:between w:val="nil"/>
        </w:pBdr>
        <w:ind w:left="426" w:hanging="349"/>
        <w:jc w:val="both"/>
        <w:rPr>
          <w:i/>
          <w:iCs/>
          <w:color w:val="000000"/>
        </w:rPr>
      </w:pPr>
      <w:r>
        <w:rPr>
          <w:b/>
          <w:bCs/>
          <w:i/>
          <w:iCs/>
          <w:sz w:val="26"/>
          <w:szCs w:val="26"/>
        </w:rPr>
        <w:t xml:space="preserve">Soruşturma </w:t>
      </w:r>
      <w:r>
        <w:rPr>
          <w:b/>
          <w:bCs/>
          <w:i/>
          <w:iCs/>
          <w:color w:val="000000"/>
          <w:sz w:val="26"/>
          <w:szCs w:val="26"/>
        </w:rPr>
        <w:t>yöneticisi (atanan personelin adını ekleyin):</w:t>
      </w:r>
      <w:r>
        <w:rPr>
          <w:b/>
          <w:bCs/>
          <w:color w:val="000000"/>
          <w:sz w:val="26"/>
          <w:szCs w:val="26"/>
        </w:rPr>
        <w:t xml:space="preserve"> </w:t>
      </w:r>
      <w:r>
        <w:rPr>
          <w:i/>
          <w:iCs/>
          <w:sz w:val="26"/>
          <w:szCs w:val="26"/>
        </w:rPr>
        <w:t>mağdur</w:t>
      </w:r>
      <w:r>
        <w:rPr>
          <w:i/>
          <w:iCs/>
          <w:color w:val="000000"/>
          <w:sz w:val="26"/>
          <w:szCs w:val="26"/>
        </w:rPr>
        <w:t xml:space="preserve"> odaklı inceleme ilkeleriyle uyumlu olarak incelemenin derinlemesine, gizli, tarafsız, nesnel ve </w:t>
      </w:r>
      <w:r>
        <w:rPr>
          <w:i/>
          <w:iCs/>
          <w:color w:val="000000"/>
          <w:sz w:val="26"/>
          <w:szCs w:val="26"/>
        </w:rPr>
        <w:lastRenderedPageBreak/>
        <w:t>zamanında yapılmasını sağlayarak inceleme ekibine rehberlik ve gözetim sağlar. Nihai raporun tamamlanmasına kadar geçen inceleme sürecinin tüm teknik yön</w:t>
      </w:r>
      <w:r>
        <w:rPr>
          <w:i/>
          <w:iCs/>
          <w:color w:val="000000"/>
          <w:sz w:val="26"/>
          <w:szCs w:val="26"/>
        </w:rPr>
        <w:t>lerinden ve koordinasyonundan sorumludur.</w:t>
      </w:r>
    </w:p>
    <w:p w:rsidR="00FD4C76" w:rsidRDefault="00FD4C76">
      <w:pPr>
        <w:pBdr>
          <w:top w:val="nil"/>
          <w:left w:val="nil"/>
          <w:bottom w:val="nil"/>
          <w:right w:val="nil"/>
          <w:between w:val="nil"/>
        </w:pBdr>
        <w:ind w:left="426"/>
        <w:jc w:val="both"/>
        <w:rPr>
          <w:i/>
          <w:iCs/>
          <w:color w:val="000000"/>
        </w:rPr>
      </w:pPr>
    </w:p>
    <w:p w:rsidR="00FD4C76" w:rsidRDefault="00420DE6">
      <w:pPr>
        <w:pBdr>
          <w:top w:val="nil"/>
          <w:left w:val="nil"/>
          <w:bottom w:val="nil"/>
          <w:right w:val="nil"/>
          <w:between w:val="nil"/>
        </w:pBdr>
        <w:ind w:left="360"/>
        <w:jc w:val="both"/>
        <w:rPr>
          <w:i/>
          <w:iCs/>
          <w:color w:val="000000"/>
        </w:rPr>
      </w:pPr>
      <w:r>
        <w:rPr>
          <w:i/>
          <w:iCs/>
          <w:color w:val="000000"/>
        </w:rPr>
        <w:t>Kontrol listesi:</w:t>
      </w:r>
    </w:p>
    <w:tbl>
      <w:tblPr>
        <w:tblStyle w:val="a2"/>
        <w:tblW w:w="8990"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095"/>
        <w:gridCol w:w="895"/>
      </w:tblGrid>
      <w:tr w:rsidR="00FD4C76">
        <w:tc>
          <w:tcPr>
            <w:tcW w:w="8095" w:type="dxa"/>
          </w:tcPr>
          <w:p w:rsidR="00FD4C76" w:rsidRDefault="00420DE6" w:rsidP="00C82E93">
            <w:pPr>
              <w:pBdr>
                <w:top w:val="nil"/>
                <w:left w:val="nil"/>
                <w:bottom w:val="nil"/>
                <w:right w:val="nil"/>
                <w:between w:val="nil"/>
              </w:pBdr>
              <w:jc w:val="both"/>
              <w:rPr>
                <w:i/>
                <w:iCs/>
                <w:color w:val="000000"/>
                <w:sz w:val="21"/>
                <w:szCs w:val="21"/>
              </w:rPr>
            </w:pPr>
            <w:r>
              <w:rPr>
                <w:color w:val="000000"/>
                <w:sz w:val="21"/>
                <w:szCs w:val="21"/>
              </w:rPr>
              <w:t xml:space="preserve">İncelemeyi (kuruluş) politikasına ve </w:t>
            </w:r>
            <w:r w:rsidR="00C82E93">
              <w:rPr>
                <w:color w:val="000000"/>
                <w:sz w:val="21"/>
                <w:szCs w:val="21"/>
              </w:rPr>
              <w:t>INRAIL</w:t>
            </w:r>
            <w:r>
              <w:rPr>
                <w:color w:val="000000"/>
                <w:sz w:val="21"/>
                <w:szCs w:val="21"/>
              </w:rPr>
              <w:t xml:space="preserve"> proje belgelerine (SEP, ARF, </w:t>
            </w:r>
            <w:r>
              <w:rPr>
                <w:sz w:val="21"/>
                <w:szCs w:val="21"/>
              </w:rPr>
              <w:t>CSİ</w:t>
            </w:r>
            <w:r>
              <w:rPr>
                <w:color w:val="000000"/>
                <w:sz w:val="21"/>
                <w:szCs w:val="21"/>
              </w:rPr>
              <w:t>/</w:t>
            </w:r>
            <w:r>
              <w:rPr>
                <w:sz w:val="21"/>
                <w:szCs w:val="21"/>
              </w:rPr>
              <w:t>CT</w:t>
            </w:r>
            <w:r>
              <w:rPr>
                <w:color w:val="000000"/>
                <w:sz w:val="21"/>
                <w:szCs w:val="21"/>
              </w:rPr>
              <w:t>AP) göre yürütmek</w:t>
            </w:r>
          </w:p>
        </w:tc>
        <w:tc>
          <w:tcPr>
            <w:tcW w:w="895" w:type="dxa"/>
          </w:tcPr>
          <w:p w:rsidR="00FD4C76" w:rsidRDefault="00FD4C76">
            <w:pPr>
              <w:pBdr>
                <w:top w:val="nil"/>
                <w:left w:val="nil"/>
                <w:bottom w:val="nil"/>
                <w:right w:val="nil"/>
                <w:between w:val="nil"/>
              </w:pBdr>
              <w:jc w:val="both"/>
              <w:rPr>
                <w:i/>
                <w:iCs/>
                <w:color w:val="000000"/>
                <w:sz w:val="24"/>
                <w:szCs w:val="24"/>
              </w:rPr>
            </w:pPr>
          </w:p>
        </w:tc>
      </w:tr>
      <w:tr w:rsidR="00FD4C76">
        <w:tc>
          <w:tcPr>
            <w:tcW w:w="8095" w:type="dxa"/>
          </w:tcPr>
          <w:p w:rsidR="00FD4C76" w:rsidRDefault="00420DE6">
            <w:pPr>
              <w:pBdr>
                <w:top w:val="nil"/>
                <w:left w:val="nil"/>
                <w:bottom w:val="nil"/>
                <w:right w:val="nil"/>
                <w:between w:val="nil"/>
              </w:pBdr>
              <w:jc w:val="both"/>
              <w:rPr>
                <w:i/>
                <w:iCs/>
                <w:color w:val="000000"/>
                <w:sz w:val="21"/>
                <w:szCs w:val="21"/>
              </w:rPr>
            </w:pPr>
            <w:r>
              <w:rPr>
                <w:color w:val="000000"/>
                <w:sz w:val="21"/>
                <w:szCs w:val="21"/>
              </w:rPr>
              <w:t>Görevleri, rolleri ve sorumlulukları ve ilerlemenin nasıl gözden geçirileceğini içeren yazılı bir inceleme planı geliştirmek.</w:t>
            </w:r>
          </w:p>
        </w:tc>
        <w:tc>
          <w:tcPr>
            <w:tcW w:w="895" w:type="dxa"/>
          </w:tcPr>
          <w:p w:rsidR="00FD4C76" w:rsidRDefault="00FD4C76">
            <w:pPr>
              <w:pBdr>
                <w:top w:val="nil"/>
                <w:left w:val="nil"/>
                <w:bottom w:val="nil"/>
                <w:right w:val="nil"/>
                <w:between w:val="nil"/>
              </w:pBdr>
              <w:jc w:val="both"/>
              <w:rPr>
                <w:i/>
                <w:iCs/>
                <w:color w:val="000000"/>
                <w:sz w:val="24"/>
                <w:szCs w:val="24"/>
              </w:rPr>
            </w:pPr>
          </w:p>
        </w:tc>
      </w:tr>
      <w:tr w:rsidR="00FD4C76">
        <w:tc>
          <w:tcPr>
            <w:tcW w:w="8095" w:type="dxa"/>
          </w:tcPr>
          <w:p w:rsidR="00FD4C76" w:rsidRDefault="00420DE6">
            <w:pPr>
              <w:pBdr>
                <w:top w:val="nil"/>
                <w:left w:val="nil"/>
                <w:bottom w:val="nil"/>
                <w:right w:val="nil"/>
                <w:between w:val="nil"/>
              </w:pBdr>
              <w:jc w:val="both"/>
              <w:rPr>
                <w:color w:val="000000"/>
                <w:sz w:val="21"/>
                <w:szCs w:val="21"/>
              </w:rPr>
            </w:pPr>
            <w:r>
              <w:rPr>
                <w:color w:val="000000"/>
                <w:sz w:val="21"/>
                <w:szCs w:val="21"/>
              </w:rPr>
              <w:t>(Kuruluşta) cinsel istismar, istismar ve tacizi önlemeye yönelik temel dersleri ve tavsiyeleri içeren bir yönetim danışma raporu</w:t>
            </w:r>
            <w:r>
              <w:rPr>
                <w:color w:val="000000"/>
                <w:sz w:val="21"/>
                <w:szCs w:val="21"/>
              </w:rPr>
              <w:t xml:space="preserve"> derlemek.</w:t>
            </w:r>
          </w:p>
        </w:tc>
        <w:tc>
          <w:tcPr>
            <w:tcW w:w="895" w:type="dxa"/>
          </w:tcPr>
          <w:p w:rsidR="00FD4C76" w:rsidRDefault="00FD4C76">
            <w:pPr>
              <w:pBdr>
                <w:top w:val="nil"/>
                <w:left w:val="nil"/>
                <w:bottom w:val="nil"/>
                <w:right w:val="nil"/>
                <w:between w:val="nil"/>
              </w:pBdr>
              <w:jc w:val="both"/>
              <w:rPr>
                <w:i/>
                <w:iCs/>
                <w:color w:val="000000"/>
                <w:sz w:val="24"/>
                <w:szCs w:val="24"/>
              </w:rPr>
            </w:pPr>
          </w:p>
        </w:tc>
      </w:tr>
      <w:tr w:rsidR="00FD4C76">
        <w:tc>
          <w:tcPr>
            <w:tcW w:w="8095" w:type="dxa"/>
          </w:tcPr>
          <w:p w:rsidR="00FD4C76" w:rsidRDefault="00420DE6">
            <w:pPr>
              <w:pBdr>
                <w:top w:val="nil"/>
                <w:left w:val="nil"/>
                <w:bottom w:val="nil"/>
                <w:right w:val="nil"/>
                <w:between w:val="nil"/>
              </w:pBdr>
              <w:jc w:val="both"/>
              <w:rPr>
                <w:color w:val="000000"/>
                <w:sz w:val="21"/>
                <w:szCs w:val="21"/>
              </w:rPr>
            </w:pPr>
            <w:r>
              <w:rPr>
                <w:sz w:val="21"/>
                <w:szCs w:val="21"/>
              </w:rPr>
              <w:t>Mağdurun</w:t>
            </w:r>
            <w:r>
              <w:rPr>
                <w:color w:val="000000"/>
                <w:sz w:val="21"/>
                <w:szCs w:val="21"/>
              </w:rPr>
              <w:t xml:space="preserve"> ve/veya tanıkların desteğe (koruma, </w:t>
            </w:r>
            <w:proofErr w:type="spellStart"/>
            <w:r>
              <w:rPr>
                <w:color w:val="000000"/>
                <w:sz w:val="21"/>
                <w:szCs w:val="21"/>
              </w:rPr>
              <w:t>psikososyal</w:t>
            </w:r>
            <w:proofErr w:type="spellEnd"/>
            <w:r>
              <w:rPr>
                <w:color w:val="000000"/>
                <w:sz w:val="21"/>
                <w:szCs w:val="21"/>
              </w:rPr>
              <w:t>, sağlık) ihtiyacı olup olmadığını belirlemek</w:t>
            </w:r>
          </w:p>
        </w:tc>
        <w:tc>
          <w:tcPr>
            <w:tcW w:w="895" w:type="dxa"/>
          </w:tcPr>
          <w:p w:rsidR="00FD4C76" w:rsidRDefault="00FD4C76">
            <w:pPr>
              <w:pBdr>
                <w:top w:val="nil"/>
                <w:left w:val="nil"/>
                <w:bottom w:val="nil"/>
                <w:right w:val="nil"/>
                <w:between w:val="nil"/>
              </w:pBdr>
              <w:jc w:val="both"/>
              <w:rPr>
                <w:i/>
                <w:iCs/>
                <w:color w:val="000000"/>
                <w:sz w:val="24"/>
                <w:szCs w:val="24"/>
              </w:rPr>
            </w:pPr>
          </w:p>
        </w:tc>
      </w:tr>
    </w:tbl>
    <w:p w:rsidR="00FD4C76" w:rsidRDefault="00FD4C76">
      <w:pPr>
        <w:jc w:val="both"/>
        <w:rPr>
          <w:i/>
          <w:iCs/>
          <w:color w:val="000000"/>
        </w:rPr>
      </w:pPr>
    </w:p>
    <w:p w:rsidR="00FD4C76" w:rsidRDefault="00420DE6">
      <w:pPr>
        <w:numPr>
          <w:ilvl w:val="0"/>
          <w:numId w:val="5"/>
        </w:numPr>
        <w:pBdr>
          <w:top w:val="nil"/>
          <w:left w:val="nil"/>
          <w:bottom w:val="nil"/>
          <w:right w:val="nil"/>
          <w:between w:val="nil"/>
        </w:pBdr>
        <w:ind w:left="426" w:hanging="349"/>
        <w:jc w:val="both"/>
        <w:rPr>
          <w:i/>
          <w:iCs/>
          <w:color w:val="000000"/>
          <w:sz w:val="26"/>
          <w:szCs w:val="26"/>
        </w:rPr>
      </w:pPr>
      <w:r>
        <w:rPr>
          <w:b/>
          <w:bCs/>
          <w:i/>
          <w:iCs/>
          <w:color w:val="000000"/>
          <w:sz w:val="26"/>
          <w:szCs w:val="26"/>
        </w:rPr>
        <w:t xml:space="preserve">Baş incelemeci </w:t>
      </w:r>
      <w:proofErr w:type="gramStart"/>
      <w:r>
        <w:rPr>
          <w:b/>
          <w:bCs/>
          <w:i/>
          <w:iCs/>
          <w:color w:val="000000"/>
          <w:sz w:val="26"/>
          <w:szCs w:val="26"/>
        </w:rPr>
        <w:t>dahil</w:t>
      </w:r>
      <w:proofErr w:type="gramEnd"/>
      <w:r>
        <w:rPr>
          <w:b/>
          <w:bCs/>
          <w:i/>
          <w:iCs/>
          <w:color w:val="000000"/>
          <w:sz w:val="26"/>
          <w:szCs w:val="26"/>
        </w:rPr>
        <w:t xml:space="preserve"> incelemeci(</w:t>
      </w:r>
      <w:proofErr w:type="spellStart"/>
      <w:r>
        <w:rPr>
          <w:b/>
          <w:bCs/>
          <w:i/>
          <w:iCs/>
          <w:color w:val="000000"/>
          <w:sz w:val="26"/>
          <w:szCs w:val="26"/>
        </w:rPr>
        <w:t>ler</w:t>
      </w:r>
      <w:proofErr w:type="spellEnd"/>
      <w:r>
        <w:rPr>
          <w:b/>
          <w:bCs/>
          <w:i/>
          <w:iCs/>
          <w:color w:val="000000"/>
          <w:sz w:val="26"/>
          <w:szCs w:val="26"/>
        </w:rPr>
        <w:t>) (atanan personelin veya danışman(</w:t>
      </w:r>
      <w:proofErr w:type="spellStart"/>
      <w:r>
        <w:rPr>
          <w:b/>
          <w:bCs/>
          <w:i/>
          <w:iCs/>
          <w:color w:val="000000"/>
          <w:sz w:val="26"/>
          <w:szCs w:val="26"/>
        </w:rPr>
        <w:t>lar</w:t>
      </w:r>
      <w:proofErr w:type="spellEnd"/>
      <w:r>
        <w:rPr>
          <w:b/>
          <w:bCs/>
          <w:i/>
          <w:iCs/>
          <w:color w:val="000000"/>
          <w:sz w:val="26"/>
          <w:szCs w:val="26"/>
        </w:rPr>
        <w:t>)</w:t>
      </w:r>
      <w:proofErr w:type="spellStart"/>
      <w:r>
        <w:rPr>
          <w:b/>
          <w:bCs/>
          <w:i/>
          <w:iCs/>
          <w:color w:val="000000"/>
          <w:sz w:val="26"/>
          <w:szCs w:val="26"/>
        </w:rPr>
        <w:t>ın</w:t>
      </w:r>
      <w:proofErr w:type="spellEnd"/>
      <w:r>
        <w:rPr>
          <w:b/>
          <w:bCs/>
          <w:i/>
          <w:iCs/>
          <w:color w:val="000000"/>
          <w:sz w:val="26"/>
          <w:szCs w:val="26"/>
        </w:rPr>
        <w:t xml:space="preserve"> adını ekleyin): </w:t>
      </w:r>
      <w:r>
        <w:rPr>
          <w:i/>
          <w:iCs/>
          <w:color w:val="000000"/>
          <w:sz w:val="26"/>
          <w:szCs w:val="26"/>
        </w:rPr>
        <w:t>bu Görev Tanımlarına (</w:t>
      </w:r>
      <w:r>
        <w:rPr>
          <w:i/>
          <w:iCs/>
          <w:sz w:val="26"/>
          <w:szCs w:val="26"/>
        </w:rPr>
        <w:t>GT</w:t>
      </w:r>
      <w:r>
        <w:rPr>
          <w:i/>
          <w:iCs/>
          <w:color w:val="000000"/>
          <w:sz w:val="26"/>
          <w:szCs w:val="26"/>
        </w:rPr>
        <w:t xml:space="preserve">) göre (bkz. </w:t>
      </w:r>
      <w:r>
        <w:rPr>
          <w:i/>
          <w:iCs/>
          <w:sz w:val="26"/>
          <w:szCs w:val="26"/>
        </w:rPr>
        <w:t xml:space="preserve">CSİ/CT </w:t>
      </w:r>
      <w:r>
        <w:rPr>
          <w:i/>
          <w:iCs/>
          <w:color w:val="000000"/>
          <w:sz w:val="26"/>
          <w:szCs w:val="26"/>
        </w:rPr>
        <w:t xml:space="preserve">incelemecisi için Görev Tanımı) </w:t>
      </w:r>
      <w:r>
        <w:rPr>
          <w:i/>
          <w:iCs/>
          <w:sz w:val="26"/>
          <w:szCs w:val="26"/>
        </w:rPr>
        <w:t>mağdurlar</w:t>
      </w:r>
      <w:r>
        <w:rPr>
          <w:i/>
          <w:iCs/>
          <w:color w:val="000000"/>
          <w:sz w:val="26"/>
          <w:szCs w:val="26"/>
        </w:rPr>
        <w:t xml:space="preserve">, tanıklar ve </w:t>
      </w:r>
      <w:proofErr w:type="spellStart"/>
      <w:r>
        <w:rPr>
          <w:i/>
          <w:iCs/>
          <w:sz w:val="26"/>
          <w:szCs w:val="26"/>
        </w:rPr>
        <w:t>Şkok</w:t>
      </w:r>
      <w:proofErr w:type="spellEnd"/>
      <w:r>
        <w:rPr>
          <w:i/>
          <w:iCs/>
          <w:sz w:val="26"/>
          <w:szCs w:val="26"/>
        </w:rPr>
        <w:t xml:space="preserve"> </w:t>
      </w:r>
      <w:r>
        <w:rPr>
          <w:i/>
          <w:iCs/>
          <w:color w:val="000000"/>
          <w:sz w:val="26"/>
          <w:szCs w:val="26"/>
        </w:rPr>
        <w:t>(Şikayete konu olan kişi) ile mülakatlar yapmak dahil olmak üzere incelemeyi planlamak ve yürütmekle görevlendirilmiştir.</w:t>
      </w:r>
    </w:p>
    <w:p w:rsidR="00FD4C76" w:rsidRDefault="00FD4C76">
      <w:pPr>
        <w:jc w:val="both"/>
        <w:rPr>
          <w:i/>
          <w:iCs/>
          <w:color w:val="000000"/>
        </w:rPr>
      </w:pPr>
    </w:p>
    <w:p w:rsidR="00FD4C76" w:rsidRDefault="00420DE6">
      <w:pPr>
        <w:pBdr>
          <w:top w:val="nil"/>
          <w:left w:val="nil"/>
          <w:bottom w:val="nil"/>
          <w:right w:val="nil"/>
          <w:between w:val="nil"/>
        </w:pBdr>
        <w:ind w:left="360"/>
        <w:jc w:val="both"/>
        <w:rPr>
          <w:i/>
          <w:iCs/>
          <w:color w:val="000000"/>
        </w:rPr>
      </w:pPr>
      <w:r>
        <w:rPr>
          <w:i/>
          <w:iCs/>
          <w:color w:val="000000"/>
        </w:rPr>
        <w:t>Kontrol listesi:</w:t>
      </w:r>
    </w:p>
    <w:tbl>
      <w:tblPr>
        <w:tblStyle w:val="a3"/>
        <w:tblW w:w="8990"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095"/>
        <w:gridCol w:w="895"/>
      </w:tblGrid>
      <w:tr w:rsidR="00FD4C76">
        <w:tc>
          <w:tcPr>
            <w:tcW w:w="8095" w:type="dxa"/>
          </w:tcPr>
          <w:p w:rsidR="00FD4C76" w:rsidRDefault="00420DE6">
            <w:pPr>
              <w:pBdr>
                <w:top w:val="nil"/>
                <w:left w:val="nil"/>
                <w:bottom w:val="nil"/>
                <w:right w:val="nil"/>
                <w:between w:val="nil"/>
              </w:pBdr>
              <w:jc w:val="both"/>
              <w:rPr>
                <w:color w:val="000000"/>
                <w:sz w:val="21"/>
                <w:szCs w:val="21"/>
              </w:rPr>
            </w:pPr>
            <w:r>
              <w:rPr>
                <w:color w:val="000000"/>
                <w:sz w:val="21"/>
                <w:szCs w:val="21"/>
              </w:rPr>
              <w:t>İnceleme ile ilgili belgeleri gözden geçirmek</w:t>
            </w:r>
          </w:p>
        </w:tc>
        <w:tc>
          <w:tcPr>
            <w:tcW w:w="895" w:type="dxa"/>
          </w:tcPr>
          <w:p w:rsidR="00FD4C76" w:rsidRDefault="00FD4C76">
            <w:pPr>
              <w:pBdr>
                <w:top w:val="nil"/>
                <w:left w:val="nil"/>
                <w:bottom w:val="nil"/>
                <w:right w:val="nil"/>
                <w:between w:val="nil"/>
              </w:pBdr>
              <w:jc w:val="both"/>
              <w:rPr>
                <w:i/>
                <w:iCs/>
                <w:color w:val="000000"/>
                <w:sz w:val="24"/>
                <w:szCs w:val="24"/>
              </w:rPr>
            </w:pPr>
          </w:p>
        </w:tc>
      </w:tr>
      <w:tr w:rsidR="00FD4C76">
        <w:tc>
          <w:tcPr>
            <w:tcW w:w="8095" w:type="dxa"/>
          </w:tcPr>
          <w:p w:rsidR="00FD4C76" w:rsidRDefault="00420DE6">
            <w:pPr>
              <w:pBdr>
                <w:top w:val="nil"/>
                <w:left w:val="nil"/>
                <w:bottom w:val="nil"/>
                <w:right w:val="nil"/>
                <w:between w:val="nil"/>
              </w:pBdr>
              <w:jc w:val="both"/>
              <w:rPr>
                <w:color w:val="000000"/>
                <w:sz w:val="21"/>
                <w:szCs w:val="21"/>
              </w:rPr>
            </w:pPr>
            <w:proofErr w:type="gramStart"/>
            <w:r>
              <w:rPr>
                <w:color w:val="000000"/>
                <w:sz w:val="21"/>
                <w:szCs w:val="21"/>
              </w:rPr>
              <w:t>Şikayet</w:t>
            </w:r>
            <w:proofErr w:type="gramEnd"/>
            <w:r>
              <w:rPr>
                <w:color w:val="000000"/>
                <w:sz w:val="21"/>
                <w:szCs w:val="21"/>
              </w:rPr>
              <w:t xml:space="preserve"> ve inceleme ile ilgili kanıtları toplamak.</w:t>
            </w:r>
          </w:p>
        </w:tc>
        <w:tc>
          <w:tcPr>
            <w:tcW w:w="895" w:type="dxa"/>
          </w:tcPr>
          <w:p w:rsidR="00FD4C76" w:rsidRDefault="00FD4C76">
            <w:pPr>
              <w:pBdr>
                <w:top w:val="nil"/>
                <w:left w:val="nil"/>
                <w:bottom w:val="nil"/>
                <w:right w:val="nil"/>
                <w:between w:val="nil"/>
              </w:pBdr>
              <w:jc w:val="both"/>
              <w:rPr>
                <w:i/>
                <w:iCs/>
                <w:color w:val="000000"/>
                <w:sz w:val="24"/>
                <w:szCs w:val="24"/>
              </w:rPr>
            </w:pPr>
          </w:p>
        </w:tc>
      </w:tr>
      <w:tr w:rsidR="00FD4C76">
        <w:tc>
          <w:tcPr>
            <w:tcW w:w="8095" w:type="dxa"/>
          </w:tcPr>
          <w:p w:rsidR="00FD4C76" w:rsidRDefault="00420DE6">
            <w:pPr>
              <w:pBdr>
                <w:top w:val="nil"/>
                <w:left w:val="nil"/>
                <w:bottom w:val="nil"/>
                <w:right w:val="nil"/>
                <w:between w:val="nil"/>
              </w:pBdr>
              <w:jc w:val="both"/>
              <w:rPr>
                <w:color w:val="000000"/>
                <w:sz w:val="21"/>
                <w:szCs w:val="21"/>
              </w:rPr>
            </w:pPr>
            <w:r>
              <w:rPr>
                <w:sz w:val="21"/>
                <w:szCs w:val="21"/>
              </w:rPr>
              <w:t>Mağdur</w:t>
            </w:r>
            <w:r>
              <w:rPr>
                <w:color w:val="000000"/>
                <w:sz w:val="21"/>
                <w:szCs w:val="21"/>
              </w:rPr>
              <w:t xml:space="preserve"> ve Şikayete Konu Olan Kişi </w:t>
            </w:r>
            <w:proofErr w:type="gramStart"/>
            <w:r>
              <w:rPr>
                <w:color w:val="000000"/>
                <w:sz w:val="21"/>
                <w:szCs w:val="21"/>
              </w:rPr>
              <w:t>dahil</w:t>
            </w:r>
            <w:proofErr w:type="gramEnd"/>
            <w:r>
              <w:rPr>
                <w:color w:val="000000"/>
                <w:sz w:val="21"/>
                <w:szCs w:val="21"/>
              </w:rPr>
              <w:t xml:space="preserve"> olmak üzere tanıklarla mülakat yapmak.</w:t>
            </w:r>
          </w:p>
        </w:tc>
        <w:tc>
          <w:tcPr>
            <w:tcW w:w="895" w:type="dxa"/>
          </w:tcPr>
          <w:p w:rsidR="00FD4C76" w:rsidRDefault="00FD4C76">
            <w:pPr>
              <w:pBdr>
                <w:top w:val="nil"/>
                <w:left w:val="nil"/>
                <w:bottom w:val="nil"/>
                <w:right w:val="nil"/>
                <w:between w:val="nil"/>
              </w:pBdr>
              <w:jc w:val="both"/>
              <w:rPr>
                <w:i/>
                <w:iCs/>
                <w:color w:val="000000"/>
                <w:sz w:val="24"/>
                <w:szCs w:val="24"/>
              </w:rPr>
            </w:pPr>
          </w:p>
        </w:tc>
      </w:tr>
    </w:tbl>
    <w:p w:rsidR="00FD4C76" w:rsidRDefault="00FD4C76">
      <w:pPr>
        <w:jc w:val="both"/>
        <w:rPr>
          <w:i/>
          <w:iCs/>
          <w:color w:val="000000"/>
        </w:rPr>
      </w:pPr>
    </w:p>
    <w:p w:rsidR="00FD4C76" w:rsidRDefault="00420DE6">
      <w:pPr>
        <w:numPr>
          <w:ilvl w:val="0"/>
          <w:numId w:val="5"/>
        </w:numPr>
        <w:pBdr>
          <w:top w:val="nil"/>
          <w:left w:val="nil"/>
          <w:bottom w:val="nil"/>
          <w:right w:val="nil"/>
          <w:between w:val="nil"/>
        </w:pBdr>
        <w:jc w:val="both"/>
        <w:rPr>
          <w:i/>
          <w:iCs/>
          <w:color w:val="000000"/>
        </w:rPr>
      </w:pPr>
      <w:r>
        <w:rPr>
          <w:b/>
          <w:bCs/>
          <w:i/>
          <w:iCs/>
          <w:color w:val="000000"/>
        </w:rPr>
        <w:t>Tercüman(</w:t>
      </w:r>
      <w:proofErr w:type="spellStart"/>
      <w:r>
        <w:rPr>
          <w:b/>
          <w:bCs/>
          <w:i/>
          <w:iCs/>
          <w:color w:val="000000"/>
        </w:rPr>
        <w:t>lar</w:t>
      </w:r>
      <w:proofErr w:type="spellEnd"/>
      <w:r>
        <w:rPr>
          <w:b/>
          <w:bCs/>
          <w:i/>
          <w:iCs/>
          <w:color w:val="000000"/>
        </w:rPr>
        <w:t xml:space="preserve">)/çevirmenler, BT uzmanı, çocuk koruma uzmanı, </w:t>
      </w:r>
      <w:r>
        <w:rPr>
          <w:b/>
          <w:bCs/>
          <w:i/>
          <w:iCs/>
        </w:rPr>
        <w:t>mağduru</w:t>
      </w:r>
      <w:r>
        <w:rPr>
          <w:b/>
          <w:bCs/>
          <w:i/>
          <w:iCs/>
          <w:color w:val="000000"/>
        </w:rPr>
        <w:t xml:space="preserve">n irtibat kişisi gibi saha destek personeli/uzmanları (atanan personelin adını ekleyin): </w:t>
      </w:r>
      <w:r>
        <w:rPr>
          <w:i/>
          <w:iCs/>
          <w:color w:val="000000"/>
        </w:rPr>
        <w:t xml:space="preserve">lojistik ve planlama yönlerinde, çevirilerde, çocuklarla mülakat yapılmasında, inceleme süreci boyunca </w:t>
      </w:r>
      <w:r>
        <w:rPr>
          <w:i/>
          <w:iCs/>
        </w:rPr>
        <w:t>mağdura</w:t>
      </w:r>
      <w:r>
        <w:rPr>
          <w:i/>
          <w:iCs/>
          <w:color w:val="000000"/>
        </w:rPr>
        <w:t xml:space="preserve"> destek sağlanmasında incelemecileri desteklemek.</w:t>
      </w:r>
    </w:p>
    <w:p w:rsidR="00FD4C76" w:rsidRDefault="00420DE6">
      <w:pPr>
        <w:jc w:val="both"/>
        <w:rPr>
          <w:i/>
          <w:iCs/>
          <w:color w:val="000000"/>
        </w:rPr>
      </w:pPr>
      <w:r>
        <w:rPr>
          <w:i/>
          <w:iCs/>
          <w:color w:val="000000"/>
        </w:rPr>
        <w:t xml:space="preserve">      </w:t>
      </w:r>
    </w:p>
    <w:p w:rsidR="00FD4C76" w:rsidRDefault="00420DE6">
      <w:pPr>
        <w:jc w:val="both"/>
        <w:rPr>
          <w:i/>
          <w:iCs/>
          <w:color w:val="000000"/>
        </w:rPr>
      </w:pPr>
      <w:r>
        <w:rPr>
          <w:i/>
          <w:iCs/>
          <w:color w:val="000000"/>
        </w:rPr>
        <w:t xml:space="preserve">      Kontrol listesi:</w:t>
      </w:r>
    </w:p>
    <w:tbl>
      <w:tblPr>
        <w:tblStyle w:val="a4"/>
        <w:tblW w:w="8990"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095"/>
        <w:gridCol w:w="895"/>
      </w:tblGrid>
      <w:tr w:rsidR="00FD4C76">
        <w:tc>
          <w:tcPr>
            <w:tcW w:w="8095" w:type="dxa"/>
          </w:tcPr>
          <w:p w:rsidR="00FD4C76" w:rsidRDefault="00420DE6">
            <w:pPr>
              <w:pBdr>
                <w:top w:val="nil"/>
                <w:left w:val="nil"/>
                <w:bottom w:val="nil"/>
                <w:right w:val="nil"/>
                <w:between w:val="nil"/>
              </w:pBdr>
              <w:jc w:val="both"/>
              <w:rPr>
                <w:color w:val="000000"/>
                <w:sz w:val="21"/>
                <w:szCs w:val="21"/>
              </w:rPr>
            </w:pPr>
            <w:r>
              <w:rPr>
                <w:color w:val="000000"/>
                <w:sz w:val="21"/>
                <w:szCs w:val="21"/>
              </w:rPr>
              <w:t>İnceleme görevlerini yerine getirmek için baş incelemeci ile iş birliği içinde çalışmak.</w:t>
            </w:r>
          </w:p>
        </w:tc>
        <w:tc>
          <w:tcPr>
            <w:tcW w:w="895" w:type="dxa"/>
          </w:tcPr>
          <w:p w:rsidR="00FD4C76" w:rsidRDefault="00FD4C76">
            <w:pPr>
              <w:pBdr>
                <w:top w:val="nil"/>
                <w:left w:val="nil"/>
                <w:bottom w:val="nil"/>
                <w:right w:val="nil"/>
                <w:between w:val="nil"/>
              </w:pBdr>
              <w:jc w:val="both"/>
              <w:rPr>
                <w:i/>
                <w:iCs/>
                <w:color w:val="000000"/>
                <w:sz w:val="24"/>
                <w:szCs w:val="24"/>
              </w:rPr>
            </w:pPr>
          </w:p>
        </w:tc>
      </w:tr>
      <w:tr w:rsidR="00FD4C76">
        <w:tc>
          <w:tcPr>
            <w:tcW w:w="8095" w:type="dxa"/>
          </w:tcPr>
          <w:p w:rsidR="00FD4C76" w:rsidRDefault="00420DE6">
            <w:pPr>
              <w:pBdr>
                <w:top w:val="nil"/>
                <w:left w:val="nil"/>
                <w:bottom w:val="nil"/>
                <w:right w:val="nil"/>
                <w:between w:val="nil"/>
              </w:pBdr>
              <w:jc w:val="both"/>
              <w:rPr>
                <w:color w:val="000000"/>
                <w:sz w:val="21"/>
                <w:szCs w:val="21"/>
              </w:rPr>
            </w:pPr>
            <w:r>
              <w:rPr>
                <w:color w:val="000000"/>
                <w:sz w:val="21"/>
                <w:szCs w:val="21"/>
              </w:rPr>
              <w:t>Tanıklarla yapılan mülakatlara katılmak</w:t>
            </w:r>
          </w:p>
        </w:tc>
        <w:tc>
          <w:tcPr>
            <w:tcW w:w="895" w:type="dxa"/>
          </w:tcPr>
          <w:p w:rsidR="00FD4C76" w:rsidRDefault="00FD4C76">
            <w:pPr>
              <w:pBdr>
                <w:top w:val="nil"/>
                <w:left w:val="nil"/>
                <w:bottom w:val="nil"/>
                <w:right w:val="nil"/>
                <w:between w:val="nil"/>
              </w:pBdr>
              <w:jc w:val="both"/>
              <w:rPr>
                <w:i/>
                <w:iCs/>
                <w:color w:val="000000"/>
                <w:sz w:val="24"/>
                <w:szCs w:val="24"/>
              </w:rPr>
            </w:pPr>
          </w:p>
        </w:tc>
      </w:tr>
      <w:tr w:rsidR="00FD4C76">
        <w:tc>
          <w:tcPr>
            <w:tcW w:w="8095" w:type="dxa"/>
          </w:tcPr>
          <w:p w:rsidR="00FD4C76" w:rsidRDefault="00420DE6">
            <w:pPr>
              <w:pBdr>
                <w:top w:val="nil"/>
                <w:left w:val="nil"/>
                <w:bottom w:val="nil"/>
                <w:right w:val="nil"/>
                <w:between w:val="nil"/>
              </w:pBdr>
              <w:jc w:val="both"/>
              <w:rPr>
                <w:color w:val="000000"/>
                <w:sz w:val="21"/>
                <w:szCs w:val="21"/>
              </w:rPr>
            </w:pPr>
            <w:r>
              <w:rPr>
                <w:color w:val="000000"/>
                <w:sz w:val="21"/>
                <w:szCs w:val="21"/>
              </w:rPr>
              <w:t xml:space="preserve">Mülakatlar sırasında notlar almak ve mülakat sırasındaki takip sorularını ve gözlemleri </w:t>
            </w:r>
            <w:proofErr w:type="gramStart"/>
            <w:r>
              <w:rPr>
                <w:color w:val="000000"/>
                <w:sz w:val="21"/>
                <w:szCs w:val="21"/>
              </w:rPr>
              <w:t>dahil</w:t>
            </w:r>
            <w:proofErr w:type="gramEnd"/>
            <w:r>
              <w:rPr>
                <w:color w:val="000000"/>
                <w:sz w:val="21"/>
                <w:szCs w:val="21"/>
              </w:rPr>
              <w:t xml:space="preserve"> etmek.</w:t>
            </w:r>
          </w:p>
        </w:tc>
        <w:tc>
          <w:tcPr>
            <w:tcW w:w="895" w:type="dxa"/>
          </w:tcPr>
          <w:p w:rsidR="00FD4C76" w:rsidRDefault="00FD4C76">
            <w:pPr>
              <w:pBdr>
                <w:top w:val="nil"/>
                <w:left w:val="nil"/>
                <w:bottom w:val="nil"/>
                <w:right w:val="nil"/>
                <w:between w:val="nil"/>
              </w:pBdr>
              <w:jc w:val="both"/>
              <w:rPr>
                <w:i/>
                <w:iCs/>
                <w:color w:val="000000"/>
                <w:sz w:val="24"/>
                <w:szCs w:val="24"/>
              </w:rPr>
            </w:pPr>
          </w:p>
        </w:tc>
      </w:tr>
      <w:tr w:rsidR="00FD4C76">
        <w:tc>
          <w:tcPr>
            <w:tcW w:w="8095" w:type="dxa"/>
          </w:tcPr>
          <w:p w:rsidR="00FD4C76" w:rsidRDefault="00420DE6">
            <w:pPr>
              <w:pBdr>
                <w:top w:val="nil"/>
                <w:left w:val="nil"/>
                <w:bottom w:val="nil"/>
                <w:right w:val="nil"/>
                <w:between w:val="nil"/>
              </w:pBdr>
              <w:jc w:val="both"/>
              <w:rPr>
                <w:color w:val="000000"/>
                <w:sz w:val="21"/>
                <w:szCs w:val="21"/>
              </w:rPr>
            </w:pPr>
            <w:r>
              <w:rPr>
                <w:color w:val="000000"/>
                <w:sz w:val="21"/>
                <w:szCs w:val="21"/>
              </w:rPr>
              <w:t>Kanıt toplamada baş incelemeciye yardımcı olmak.</w:t>
            </w:r>
          </w:p>
        </w:tc>
        <w:tc>
          <w:tcPr>
            <w:tcW w:w="895" w:type="dxa"/>
          </w:tcPr>
          <w:p w:rsidR="00FD4C76" w:rsidRDefault="00FD4C76">
            <w:pPr>
              <w:pBdr>
                <w:top w:val="nil"/>
                <w:left w:val="nil"/>
                <w:bottom w:val="nil"/>
                <w:right w:val="nil"/>
                <w:between w:val="nil"/>
              </w:pBdr>
              <w:jc w:val="both"/>
              <w:rPr>
                <w:i/>
                <w:iCs/>
                <w:color w:val="000000"/>
                <w:sz w:val="24"/>
                <w:szCs w:val="24"/>
              </w:rPr>
            </w:pPr>
          </w:p>
        </w:tc>
      </w:tr>
      <w:tr w:rsidR="00FD4C76">
        <w:tc>
          <w:tcPr>
            <w:tcW w:w="8095" w:type="dxa"/>
          </w:tcPr>
          <w:p w:rsidR="00FD4C76" w:rsidRDefault="00420DE6">
            <w:pPr>
              <w:pBdr>
                <w:top w:val="nil"/>
                <w:left w:val="nil"/>
                <w:bottom w:val="nil"/>
                <w:right w:val="nil"/>
                <w:between w:val="nil"/>
              </w:pBdr>
              <w:jc w:val="both"/>
              <w:rPr>
                <w:color w:val="000000"/>
                <w:sz w:val="21"/>
                <w:szCs w:val="21"/>
              </w:rPr>
            </w:pPr>
            <w:r>
              <w:rPr>
                <w:color w:val="000000"/>
                <w:sz w:val="21"/>
                <w:szCs w:val="21"/>
              </w:rPr>
              <w:t>Kanıtların derlenmesinde ve inceleme ile yönetim danışma raporlarının tamamlanmasında baş incelemeciye yardımcı olmak</w:t>
            </w:r>
          </w:p>
        </w:tc>
        <w:tc>
          <w:tcPr>
            <w:tcW w:w="895" w:type="dxa"/>
          </w:tcPr>
          <w:p w:rsidR="00FD4C76" w:rsidRDefault="00FD4C76">
            <w:pPr>
              <w:pBdr>
                <w:top w:val="nil"/>
                <w:left w:val="nil"/>
                <w:bottom w:val="nil"/>
                <w:right w:val="nil"/>
                <w:between w:val="nil"/>
              </w:pBdr>
              <w:jc w:val="both"/>
              <w:rPr>
                <w:i/>
                <w:iCs/>
                <w:color w:val="000000"/>
                <w:sz w:val="24"/>
                <w:szCs w:val="24"/>
              </w:rPr>
            </w:pPr>
          </w:p>
        </w:tc>
      </w:tr>
    </w:tbl>
    <w:p w:rsidR="00FD4C76" w:rsidRDefault="00420DE6">
      <w:pPr>
        <w:pBdr>
          <w:top w:val="nil"/>
          <w:left w:val="nil"/>
          <w:bottom w:val="nil"/>
          <w:right w:val="nil"/>
          <w:between w:val="nil"/>
        </w:pBdr>
        <w:ind w:left="360"/>
        <w:jc w:val="both"/>
        <w:rPr>
          <w:i/>
          <w:iCs/>
          <w:color w:val="000000"/>
        </w:rPr>
      </w:pPr>
      <w:r>
        <w:rPr>
          <w:i/>
          <w:iCs/>
          <w:color w:val="000000"/>
        </w:rPr>
        <w:t>Aşağıdaki örnekte olduğu gibi işverenin rollerini ve sorumluluklarını ana hatlarıyla belirtin:</w:t>
      </w:r>
    </w:p>
    <w:p w:rsidR="00FD4C76" w:rsidRDefault="00FD4C76">
      <w:pPr>
        <w:pBdr>
          <w:top w:val="nil"/>
          <w:left w:val="nil"/>
          <w:bottom w:val="nil"/>
          <w:right w:val="nil"/>
          <w:between w:val="nil"/>
        </w:pBdr>
        <w:ind w:left="360"/>
        <w:jc w:val="both"/>
        <w:rPr>
          <w:i/>
          <w:iCs/>
          <w:color w:val="000000"/>
        </w:rPr>
      </w:pPr>
    </w:p>
    <w:p w:rsidR="00FD4C76" w:rsidRDefault="00420DE6">
      <w:pPr>
        <w:numPr>
          <w:ilvl w:val="0"/>
          <w:numId w:val="5"/>
        </w:numPr>
        <w:pBdr>
          <w:top w:val="nil"/>
          <w:left w:val="nil"/>
          <w:bottom w:val="nil"/>
          <w:right w:val="nil"/>
          <w:between w:val="nil"/>
        </w:pBdr>
        <w:jc w:val="both"/>
        <w:rPr>
          <w:i/>
          <w:iCs/>
          <w:color w:val="000000"/>
        </w:rPr>
      </w:pPr>
      <w:r>
        <w:rPr>
          <w:b/>
          <w:bCs/>
          <w:i/>
          <w:iCs/>
          <w:color w:val="000000"/>
        </w:rPr>
        <w:t>İşveren tarafından atanan Karar verici (atanan personelin adını ekleyin</w:t>
      </w:r>
      <w:r>
        <w:rPr>
          <w:i/>
          <w:iCs/>
          <w:color w:val="000000"/>
        </w:rPr>
        <w:t xml:space="preserve">): güvenli ve gizli bir süreci kolaylaştırmaktan ve gerektiğinde personeli toplamak </w:t>
      </w:r>
      <w:proofErr w:type="gramStart"/>
      <w:r>
        <w:rPr>
          <w:i/>
          <w:iCs/>
          <w:color w:val="000000"/>
        </w:rPr>
        <w:t>dahil</w:t>
      </w:r>
      <w:proofErr w:type="gramEnd"/>
      <w:r>
        <w:rPr>
          <w:i/>
          <w:iCs/>
          <w:color w:val="000000"/>
        </w:rPr>
        <w:t xml:space="preserve"> olmak üzere her türlü güvenlik veya lojistik ihtiyacın yönetilmesinden sorumludur. Karar verici, bir inceleme raporundaki yaptırımlar ve tavsiyelerle ilgili nihai kar</w:t>
      </w:r>
      <w:r>
        <w:rPr>
          <w:i/>
          <w:iCs/>
          <w:color w:val="000000"/>
        </w:rPr>
        <w:t>arı verir.</w:t>
      </w:r>
    </w:p>
    <w:p w:rsidR="00FD4C76" w:rsidRDefault="00420DE6">
      <w:pPr>
        <w:numPr>
          <w:ilvl w:val="0"/>
          <w:numId w:val="5"/>
        </w:numPr>
        <w:pBdr>
          <w:top w:val="nil"/>
          <w:left w:val="nil"/>
          <w:bottom w:val="nil"/>
          <w:right w:val="nil"/>
          <w:between w:val="nil"/>
        </w:pBdr>
        <w:jc w:val="both"/>
        <w:rPr>
          <w:i/>
          <w:iCs/>
          <w:color w:val="000000"/>
        </w:rPr>
      </w:pPr>
      <w:r>
        <w:rPr>
          <w:b/>
          <w:bCs/>
          <w:i/>
          <w:iCs/>
          <w:color w:val="000000"/>
        </w:rPr>
        <w:t xml:space="preserve">Uygulanabildiğinde, İK desteği (atanan personelin adını ekleyin): </w:t>
      </w:r>
      <w:r>
        <w:rPr>
          <w:i/>
          <w:iCs/>
          <w:color w:val="000000"/>
        </w:rPr>
        <w:t xml:space="preserve">incelemelerin iş kanunu gerekliliklerine ve kurumsal </w:t>
      </w:r>
      <w:proofErr w:type="gramStart"/>
      <w:r>
        <w:rPr>
          <w:i/>
          <w:iCs/>
          <w:color w:val="000000"/>
        </w:rPr>
        <w:t>prosedürlere</w:t>
      </w:r>
      <w:proofErr w:type="gramEnd"/>
      <w:r>
        <w:rPr>
          <w:i/>
          <w:iCs/>
          <w:color w:val="000000"/>
        </w:rPr>
        <w:t xml:space="preserve"> uygun olmasını sağlamak için Karar Vericiye ve İnceleme Ekibine tavsiye ve destek sağlar. İK ayrıca gerektiğinde </w:t>
      </w:r>
      <w:r>
        <w:rPr>
          <w:i/>
          <w:iCs/>
          <w:color w:val="000000"/>
        </w:rPr>
        <w:t xml:space="preserve">personelin </w:t>
      </w:r>
      <w:r>
        <w:rPr>
          <w:i/>
          <w:iCs/>
          <w:color w:val="000000"/>
        </w:rPr>
        <w:lastRenderedPageBreak/>
        <w:t>açığa alınmasının ve personel desteği için yönlendirmelerin kolaylaştırılmasına yardımcı olur.</w:t>
      </w:r>
    </w:p>
    <w:p w:rsidR="00FD4C76" w:rsidRDefault="00420DE6">
      <w:pPr>
        <w:numPr>
          <w:ilvl w:val="0"/>
          <w:numId w:val="5"/>
        </w:numPr>
        <w:pBdr>
          <w:top w:val="nil"/>
          <w:left w:val="nil"/>
          <w:bottom w:val="nil"/>
          <w:right w:val="nil"/>
          <w:between w:val="nil"/>
        </w:pBdr>
        <w:jc w:val="both"/>
        <w:rPr>
          <w:i/>
          <w:iCs/>
          <w:color w:val="000000"/>
        </w:rPr>
      </w:pPr>
      <w:r>
        <w:rPr>
          <w:b/>
          <w:bCs/>
          <w:i/>
          <w:iCs/>
          <w:color w:val="000000"/>
        </w:rPr>
        <w:t xml:space="preserve">Uygulanabildiğinde, güvenlik desteği (atanan personelin adını ekleyin): </w:t>
      </w:r>
      <w:r>
        <w:rPr>
          <w:i/>
          <w:iCs/>
          <w:color w:val="000000"/>
        </w:rPr>
        <w:t>Karar Verici tarafından görevlendirilir ve inceleme süreciyle ilgili risklerin</w:t>
      </w:r>
      <w:r>
        <w:rPr>
          <w:i/>
          <w:iCs/>
          <w:color w:val="000000"/>
        </w:rPr>
        <w:t xml:space="preserve"> belirlenmesinden ve azaltılması konusunda tavsiyelerde bulunulmasından sorumludur.</w:t>
      </w:r>
    </w:p>
    <w:p w:rsidR="00FD4C76" w:rsidRDefault="00FD4C76">
      <w:pPr>
        <w:pBdr>
          <w:top w:val="nil"/>
          <w:left w:val="nil"/>
          <w:bottom w:val="nil"/>
          <w:right w:val="nil"/>
          <w:between w:val="nil"/>
        </w:pBdr>
        <w:ind w:left="720"/>
        <w:jc w:val="both"/>
        <w:rPr>
          <w:i/>
          <w:iCs/>
          <w:color w:val="000000"/>
        </w:rPr>
      </w:pPr>
    </w:p>
    <w:p w:rsidR="00FD4C76" w:rsidRDefault="00420DE6">
      <w:pPr>
        <w:pBdr>
          <w:top w:val="nil"/>
          <w:left w:val="nil"/>
          <w:bottom w:val="nil"/>
          <w:right w:val="nil"/>
          <w:between w:val="nil"/>
        </w:pBdr>
        <w:ind w:left="360"/>
        <w:jc w:val="both"/>
        <w:rPr>
          <w:i/>
          <w:iCs/>
          <w:color w:val="000000"/>
        </w:rPr>
      </w:pPr>
      <w:r>
        <w:rPr>
          <w:i/>
          <w:iCs/>
          <w:color w:val="000000"/>
        </w:rPr>
        <w:t>Kontrol listesi:</w:t>
      </w:r>
    </w:p>
    <w:tbl>
      <w:tblPr>
        <w:tblStyle w:val="a5"/>
        <w:tblW w:w="8990"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095"/>
        <w:gridCol w:w="895"/>
      </w:tblGrid>
      <w:tr w:rsidR="00FD4C76">
        <w:tc>
          <w:tcPr>
            <w:tcW w:w="8095" w:type="dxa"/>
          </w:tcPr>
          <w:p w:rsidR="00FD4C76" w:rsidRDefault="00420DE6">
            <w:pPr>
              <w:pBdr>
                <w:top w:val="nil"/>
                <w:left w:val="nil"/>
                <w:bottom w:val="nil"/>
                <w:right w:val="nil"/>
                <w:between w:val="nil"/>
              </w:pBdr>
              <w:jc w:val="both"/>
              <w:rPr>
                <w:i/>
                <w:iCs/>
                <w:color w:val="000000"/>
                <w:sz w:val="21"/>
                <w:szCs w:val="21"/>
              </w:rPr>
            </w:pPr>
            <w:r>
              <w:rPr>
                <w:color w:val="000000"/>
                <w:sz w:val="21"/>
                <w:szCs w:val="21"/>
              </w:rPr>
              <w:t xml:space="preserve">İnceleme sırasında konaklama ve konuma ve herhangi bir sahaya seyahat </w:t>
            </w:r>
            <w:proofErr w:type="gramStart"/>
            <w:r>
              <w:rPr>
                <w:color w:val="000000"/>
                <w:sz w:val="21"/>
                <w:szCs w:val="21"/>
              </w:rPr>
              <w:t>dahil</w:t>
            </w:r>
            <w:proofErr w:type="gramEnd"/>
            <w:r>
              <w:rPr>
                <w:color w:val="000000"/>
                <w:sz w:val="21"/>
                <w:szCs w:val="21"/>
              </w:rPr>
              <w:t xml:space="preserve"> olmak üzere incelemecilere lojistik destek sağlamak.</w:t>
            </w:r>
          </w:p>
        </w:tc>
        <w:tc>
          <w:tcPr>
            <w:tcW w:w="895" w:type="dxa"/>
          </w:tcPr>
          <w:p w:rsidR="00FD4C76" w:rsidRDefault="00FD4C76">
            <w:pPr>
              <w:pBdr>
                <w:top w:val="nil"/>
                <w:left w:val="nil"/>
                <w:bottom w:val="nil"/>
                <w:right w:val="nil"/>
                <w:between w:val="nil"/>
              </w:pBdr>
              <w:jc w:val="both"/>
              <w:rPr>
                <w:i/>
                <w:iCs/>
                <w:color w:val="000000"/>
                <w:sz w:val="24"/>
                <w:szCs w:val="24"/>
              </w:rPr>
            </w:pPr>
          </w:p>
        </w:tc>
      </w:tr>
      <w:tr w:rsidR="00FD4C76">
        <w:tc>
          <w:tcPr>
            <w:tcW w:w="8095" w:type="dxa"/>
          </w:tcPr>
          <w:p w:rsidR="00FD4C76" w:rsidRDefault="00420DE6">
            <w:pPr>
              <w:jc w:val="both"/>
              <w:rPr>
                <w:sz w:val="21"/>
                <w:szCs w:val="21"/>
              </w:rPr>
            </w:pPr>
            <w:r>
              <w:rPr>
                <w:sz w:val="21"/>
                <w:szCs w:val="21"/>
              </w:rPr>
              <w:t>İnceleme ekibinin güvenliğini yönetmek.</w:t>
            </w:r>
          </w:p>
        </w:tc>
        <w:tc>
          <w:tcPr>
            <w:tcW w:w="895" w:type="dxa"/>
          </w:tcPr>
          <w:p w:rsidR="00FD4C76" w:rsidRDefault="00FD4C76">
            <w:pPr>
              <w:pBdr>
                <w:top w:val="nil"/>
                <w:left w:val="nil"/>
                <w:bottom w:val="nil"/>
                <w:right w:val="nil"/>
                <w:between w:val="nil"/>
              </w:pBdr>
              <w:jc w:val="both"/>
              <w:rPr>
                <w:i/>
                <w:iCs/>
                <w:color w:val="000000"/>
                <w:sz w:val="24"/>
                <w:szCs w:val="24"/>
              </w:rPr>
            </w:pPr>
          </w:p>
        </w:tc>
      </w:tr>
      <w:tr w:rsidR="00FD4C76">
        <w:tc>
          <w:tcPr>
            <w:tcW w:w="8095" w:type="dxa"/>
          </w:tcPr>
          <w:p w:rsidR="00FD4C76" w:rsidRDefault="00420DE6">
            <w:pPr>
              <w:pBdr>
                <w:top w:val="nil"/>
                <w:left w:val="nil"/>
                <w:bottom w:val="nil"/>
                <w:right w:val="nil"/>
                <w:between w:val="nil"/>
              </w:pBdr>
              <w:jc w:val="both"/>
              <w:rPr>
                <w:color w:val="000000"/>
                <w:sz w:val="21"/>
                <w:szCs w:val="21"/>
              </w:rPr>
            </w:pPr>
            <w:r>
              <w:rPr>
                <w:color w:val="000000"/>
                <w:sz w:val="21"/>
                <w:szCs w:val="21"/>
              </w:rPr>
              <w:t xml:space="preserve">Gerektiğinde bir alan/konum sağlamak </w:t>
            </w:r>
            <w:proofErr w:type="gramStart"/>
            <w:r>
              <w:rPr>
                <w:color w:val="000000"/>
                <w:sz w:val="21"/>
                <w:szCs w:val="21"/>
              </w:rPr>
              <w:t>dahil</w:t>
            </w:r>
            <w:proofErr w:type="gramEnd"/>
            <w:r>
              <w:rPr>
                <w:color w:val="000000"/>
                <w:sz w:val="21"/>
                <w:szCs w:val="21"/>
              </w:rPr>
              <w:t xml:space="preserve"> olmak üzere, inceleme ekibinin tanıklarla mülakat yapmasını kolaylaştırmak.</w:t>
            </w:r>
          </w:p>
        </w:tc>
        <w:tc>
          <w:tcPr>
            <w:tcW w:w="895" w:type="dxa"/>
          </w:tcPr>
          <w:p w:rsidR="00FD4C76" w:rsidRDefault="00FD4C76">
            <w:pPr>
              <w:pBdr>
                <w:top w:val="nil"/>
                <w:left w:val="nil"/>
                <w:bottom w:val="nil"/>
                <w:right w:val="nil"/>
                <w:between w:val="nil"/>
              </w:pBdr>
              <w:jc w:val="both"/>
              <w:rPr>
                <w:i/>
                <w:iCs/>
                <w:color w:val="000000"/>
                <w:sz w:val="24"/>
                <w:szCs w:val="24"/>
              </w:rPr>
            </w:pPr>
          </w:p>
        </w:tc>
      </w:tr>
      <w:tr w:rsidR="00FD4C76">
        <w:tc>
          <w:tcPr>
            <w:tcW w:w="8095" w:type="dxa"/>
          </w:tcPr>
          <w:p w:rsidR="00FD4C76" w:rsidRDefault="00420DE6">
            <w:pPr>
              <w:jc w:val="both"/>
              <w:rPr>
                <w:color w:val="000000"/>
                <w:sz w:val="21"/>
                <w:szCs w:val="21"/>
              </w:rPr>
            </w:pPr>
            <w:r>
              <w:rPr>
                <w:sz w:val="21"/>
                <w:szCs w:val="21"/>
              </w:rPr>
              <w:t>İncelemecilerin güvence altına almak isteyebileceği ilgili kanıtlara erişim sağlamak.</w:t>
            </w:r>
          </w:p>
        </w:tc>
        <w:tc>
          <w:tcPr>
            <w:tcW w:w="895" w:type="dxa"/>
          </w:tcPr>
          <w:p w:rsidR="00FD4C76" w:rsidRDefault="00FD4C76">
            <w:pPr>
              <w:pBdr>
                <w:top w:val="nil"/>
                <w:left w:val="nil"/>
                <w:bottom w:val="nil"/>
                <w:right w:val="nil"/>
                <w:between w:val="nil"/>
              </w:pBdr>
              <w:jc w:val="both"/>
              <w:rPr>
                <w:i/>
                <w:iCs/>
                <w:color w:val="000000"/>
                <w:sz w:val="24"/>
                <w:szCs w:val="24"/>
              </w:rPr>
            </w:pPr>
          </w:p>
        </w:tc>
      </w:tr>
      <w:tr w:rsidR="00FD4C76">
        <w:tc>
          <w:tcPr>
            <w:tcW w:w="8095" w:type="dxa"/>
          </w:tcPr>
          <w:p w:rsidR="00FD4C76" w:rsidRDefault="00420DE6">
            <w:pPr>
              <w:jc w:val="both"/>
              <w:rPr>
                <w:sz w:val="21"/>
                <w:szCs w:val="21"/>
              </w:rPr>
            </w:pPr>
            <w:r>
              <w:rPr>
                <w:sz w:val="21"/>
                <w:szCs w:val="21"/>
              </w:rPr>
              <w:t>İnceleme sırasında mağdurlar ve tanıklar için yönlendirmeleri kolaylaştırmak.</w:t>
            </w:r>
          </w:p>
        </w:tc>
        <w:tc>
          <w:tcPr>
            <w:tcW w:w="895" w:type="dxa"/>
          </w:tcPr>
          <w:p w:rsidR="00FD4C76" w:rsidRDefault="00FD4C76">
            <w:pPr>
              <w:pBdr>
                <w:top w:val="nil"/>
                <w:left w:val="nil"/>
                <w:bottom w:val="nil"/>
                <w:right w:val="nil"/>
                <w:between w:val="nil"/>
              </w:pBdr>
              <w:jc w:val="both"/>
              <w:rPr>
                <w:i/>
                <w:iCs/>
                <w:color w:val="000000"/>
                <w:sz w:val="24"/>
                <w:szCs w:val="24"/>
              </w:rPr>
            </w:pPr>
          </w:p>
        </w:tc>
      </w:tr>
      <w:tr w:rsidR="00FD4C76">
        <w:tc>
          <w:tcPr>
            <w:tcW w:w="8095" w:type="dxa"/>
          </w:tcPr>
          <w:p w:rsidR="00FD4C76" w:rsidRDefault="00420DE6">
            <w:pPr>
              <w:jc w:val="both"/>
              <w:rPr>
                <w:sz w:val="21"/>
                <w:szCs w:val="21"/>
              </w:rPr>
            </w:pPr>
            <w:r>
              <w:rPr>
                <w:sz w:val="21"/>
                <w:szCs w:val="21"/>
              </w:rPr>
              <w:t>Gizliliğin korunduğu bir ortam sürdürmek.</w:t>
            </w:r>
          </w:p>
        </w:tc>
        <w:tc>
          <w:tcPr>
            <w:tcW w:w="895" w:type="dxa"/>
          </w:tcPr>
          <w:p w:rsidR="00FD4C76" w:rsidRDefault="00FD4C76">
            <w:pPr>
              <w:pBdr>
                <w:top w:val="nil"/>
                <w:left w:val="nil"/>
                <w:bottom w:val="nil"/>
                <w:right w:val="nil"/>
                <w:between w:val="nil"/>
              </w:pBdr>
              <w:jc w:val="both"/>
              <w:rPr>
                <w:i/>
                <w:iCs/>
                <w:color w:val="000000"/>
                <w:sz w:val="24"/>
                <w:szCs w:val="24"/>
              </w:rPr>
            </w:pPr>
          </w:p>
        </w:tc>
      </w:tr>
      <w:tr w:rsidR="00FD4C76">
        <w:tc>
          <w:tcPr>
            <w:tcW w:w="8095" w:type="dxa"/>
          </w:tcPr>
          <w:p w:rsidR="00FD4C76" w:rsidRDefault="00420DE6">
            <w:pPr>
              <w:jc w:val="both"/>
              <w:rPr>
                <w:sz w:val="21"/>
                <w:szCs w:val="21"/>
              </w:rPr>
            </w:pPr>
            <w:r>
              <w:rPr>
                <w:sz w:val="21"/>
                <w:szCs w:val="21"/>
              </w:rPr>
              <w:t>İnceleme sırasında gerekirse tercüman sağlanmasını kolaylaştırmak.</w:t>
            </w:r>
          </w:p>
        </w:tc>
        <w:tc>
          <w:tcPr>
            <w:tcW w:w="895" w:type="dxa"/>
          </w:tcPr>
          <w:p w:rsidR="00FD4C76" w:rsidRDefault="00FD4C76">
            <w:pPr>
              <w:pBdr>
                <w:top w:val="nil"/>
                <w:left w:val="nil"/>
                <w:bottom w:val="nil"/>
                <w:right w:val="nil"/>
                <w:between w:val="nil"/>
              </w:pBdr>
              <w:jc w:val="both"/>
              <w:rPr>
                <w:i/>
                <w:iCs/>
                <w:color w:val="000000"/>
                <w:sz w:val="24"/>
                <w:szCs w:val="24"/>
              </w:rPr>
            </w:pPr>
          </w:p>
        </w:tc>
      </w:tr>
    </w:tbl>
    <w:p w:rsidR="00FD4C76" w:rsidRDefault="00FD4C76">
      <w:pPr>
        <w:jc w:val="both"/>
      </w:pPr>
    </w:p>
    <w:p w:rsidR="00FD4C76" w:rsidRDefault="00420DE6">
      <w:pPr>
        <w:jc w:val="both"/>
        <w:rPr>
          <w:sz w:val="26"/>
          <w:szCs w:val="26"/>
        </w:rPr>
      </w:pPr>
      <w:r>
        <w:rPr>
          <w:b/>
          <w:bCs/>
          <w:color w:val="000000"/>
          <w:sz w:val="26"/>
          <w:szCs w:val="26"/>
        </w:rPr>
        <w:t xml:space="preserve">Bölüm 3: İnceleme Zaman Çizelgesi  </w:t>
      </w:r>
    </w:p>
    <w:p w:rsidR="00FD4C76" w:rsidRDefault="00420DE6">
      <w:pPr>
        <w:jc w:val="both"/>
        <w:rPr>
          <w:i/>
          <w:iCs/>
          <w:color w:val="000000"/>
        </w:rPr>
      </w:pPr>
      <w:r>
        <w:rPr>
          <w:i/>
          <w:iCs/>
          <w:color w:val="000000"/>
        </w:rPr>
        <w:t xml:space="preserve">İncelemenin tamamlanması için tahmini süreyi ekleyin </w:t>
      </w:r>
    </w:p>
    <w:p w:rsidR="00FD4C76" w:rsidRDefault="00FD4C76">
      <w:pPr>
        <w:jc w:val="both"/>
        <w:rPr>
          <w:i/>
          <w:iCs/>
          <w:color w:val="000000"/>
        </w:rPr>
      </w:pPr>
    </w:p>
    <w:p w:rsidR="00FD4C76" w:rsidRDefault="00420DE6">
      <w:pPr>
        <w:ind w:left="567"/>
        <w:jc w:val="both"/>
        <w:rPr>
          <w:i/>
          <w:iCs/>
          <w:color w:val="000000"/>
        </w:rPr>
      </w:pPr>
      <w:r>
        <w:rPr>
          <w:i/>
          <w:iCs/>
          <w:color w:val="000000"/>
        </w:rPr>
        <w:t xml:space="preserve">İncelemenin beklenen başlangıç tarihi: [ gün/ay/yıl ] </w:t>
      </w:r>
    </w:p>
    <w:p w:rsidR="00FD4C76" w:rsidRDefault="00420DE6">
      <w:pPr>
        <w:ind w:left="567"/>
        <w:jc w:val="both"/>
        <w:rPr>
          <w:i/>
          <w:iCs/>
          <w:color w:val="000000"/>
        </w:rPr>
      </w:pPr>
      <w:r>
        <w:rPr>
          <w:i/>
          <w:iCs/>
          <w:color w:val="000000"/>
        </w:rPr>
        <w:t>İncelemenin beklenen bitiş tarihi: [ gün/ay/yıl ]</w:t>
      </w:r>
    </w:p>
    <w:p w:rsidR="00FD4C76" w:rsidRDefault="00FD4C76">
      <w:pPr>
        <w:jc w:val="both"/>
        <w:rPr>
          <w:i/>
          <w:iCs/>
          <w:color w:val="000000"/>
        </w:rPr>
      </w:pPr>
    </w:p>
    <w:p w:rsidR="00FD4C76" w:rsidRDefault="00420DE6">
      <w:pPr>
        <w:jc w:val="both"/>
        <w:rPr>
          <w:i/>
          <w:iCs/>
          <w:color w:val="000000"/>
        </w:rPr>
      </w:pPr>
      <w:r>
        <w:rPr>
          <w:i/>
          <w:iCs/>
          <w:color w:val="000000"/>
        </w:rPr>
        <w:t xml:space="preserve">Bir incelemenin tamamlanması için </w:t>
      </w:r>
      <w:proofErr w:type="gramStart"/>
      <w:r>
        <w:rPr>
          <w:i/>
          <w:iCs/>
          <w:color w:val="000000"/>
        </w:rPr>
        <w:t>kriter</w:t>
      </w:r>
      <w:proofErr w:type="gramEnd"/>
      <w:r>
        <w:rPr>
          <w:i/>
          <w:iCs/>
          <w:color w:val="000000"/>
        </w:rPr>
        <w:t xml:space="preserve"> 10 gündür (şikayetten nihai raporun üretilmesine kadar). Ancak, bir dizi değişkenin ortaya çıkabileceği anlaşıldığından, inceleme planının, mümkün olan en kısa sürede (kaliteden ödün vermeksizin) tamamlanmasını sağl</w:t>
      </w:r>
      <w:r>
        <w:rPr>
          <w:i/>
          <w:iCs/>
          <w:color w:val="000000"/>
        </w:rPr>
        <w:t>amak için incelemenin her aşaması için zaman dilimleri belirlemesi gerekir. Vakanın karmaşıklığına bağlı olarak uzatılmış bir zaman diliminin gerekli olabileceği unutulmamalıdır. Alternatif bir çözüm gerektiğinde, bu süre 30 güne kadar uzatılabilir; bu dur</w:t>
      </w:r>
      <w:r>
        <w:rPr>
          <w:i/>
          <w:iCs/>
          <w:color w:val="000000"/>
        </w:rPr>
        <w:t xml:space="preserve">umda </w:t>
      </w:r>
      <w:proofErr w:type="gramStart"/>
      <w:r>
        <w:rPr>
          <w:i/>
          <w:iCs/>
          <w:color w:val="000000"/>
        </w:rPr>
        <w:t>şikayetçiye</w:t>
      </w:r>
      <w:proofErr w:type="gramEnd"/>
      <w:r>
        <w:rPr>
          <w:i/>
          <w:iCs/>
          <w:color w:val="000000"/>
        </w:rPr>
        <w:t xml:space="preserve"> uzatılmış yanıt süresi hakkında bilgi verilecektir.</w:t>
      </w:r>
    </w:p>
    <w:p w:rsidR="00FD4C76" w:rsidRDefault="00FD4C76">
      <w:pPr>
        <w:jc w:val="both"/>
        <w:rPr>
          <w:i/>
          <w:iCs/>
          <w:color w:val="000000"/>
        </w:rPr>
      </w:pPr>
    </w:p>
    <w:p w:rsidR="00FD4C76" w:rsidRDefault="00420DE6">
      <w:pPr>
        <w:jc w:val="both"/>
        <w:rPr>
          <w:i/>
          <w:iCs/>
          <w:color w:val="000000"/>
        </w:rPr>
      </w:pPr>
      <w:r>
        <w:rPr>
          <w:i/>
          <w:iCs/>
          <w:color w:val="000000"/>
        </w:rPr>
        <w:t>Önerilen zaman çizelgesi:</w:t>
      </w:r>
    </w:p>
    <w:p w:rsidR="00FD4C76" w:rsidRDefault="00FD4C76">
      <w:pPr>
        <w:jc w:val="both"/>
        <w:rPr>
          <w:i/>
          <w:iCs/>
          <w:color w:val="000000"/>
        </w:rPr>
      </w:pPr>
    </w:p>
    <w:p w:rsidR="00FD4C76" w:rsidRDefault="00420DE6">
      <w:pPr>
        <w:numPr>
          <w:ilvl w:val="0"/>
          <w:numId w:val="6"/>
        </w:numPr>
        <w:pBdr>
          <w:top w:val="nil"/>
          <w:left w:val="nil"/>
          <w:bottom w:val="nil"/>
          <w:right w:val="nil"/>
          <w:between w:val="nil"/>
        </w:pBdr>
        <w:ind w:left="426"/>
        <w:jc w:val="both"/>
        <w:rPr>
          <w:color w:val="000000"/>
        </w:rPr>
      </w:pPr>
      <w:r>
        <w:rPr>
          <w:color w:val="000000"/>
        </w:rPr>
        <w:t xml:space="preserve">İlk inceleme ve </w:t>
      </w:r>
      <w:r>
        <w:t>mağdurun</w:t>
      </w:r>
      <w:r>
        <w:rPr>
          <w:color w:val="000000"/>
        </w:rPr>
        <w:t xml:space="preserve"> yönlendirilmesi: 24 saat içinde.</w:t>
      </w:r>
    </w:p>
    <w:p w:rsidR="00FD4C76" w:rsidRDefault="00420DE6">
      <w:pPr>
        <w:numPr>
          <w:ilvl w:val="0"/>
          <w:numId w:val="6"/>
        </w:numPr>
        <w:pBdr>
          <w:top w:val="nil"/>
          <w:left w:val="nil"/>
          <w:bottom w:val="nil"/>
          <w:right w:val="nil"/>
          <w:between w:val="nil"/>
        </w:pBdr>
        <w:ind w:left="426"/>
        <w:jc w:val="both"/>
        <w:rPr>
          <w:color w:val="000000"/>
        </w:rPr>
      </w:pPr>
      <w:r>
        <w:rPr>
          <w:color w:val="000000"/>
        </w:rPr>
        <w:t>İncelemenin başlatılması: 48 saat içinde.</w:t>
      </w:r>
    </w:p>
    <w:p w:rsidR="00FD4C76" w:rsidRDefault="00420DE6">
      <w:pPr>
        <w:numPr>
          <w:ilvl w:val="0"/>
          <w:numId w:val="6"/>
        </w:numPr>
        <w:pBdr>
          <w:top w:val="nil"/>
          <w:left w:val="nil"/>
          <w:bottom w:val="nil"/>
          <w:right w:val="nil"/>
          <w:between w:val="nil"/>
        </w:pBdr>
        <w:ind w:left="426"/>
        <w:jc w:val="both"/>
        <w:rPr>
          <w:b/>
          <w:bCs/>
          <w:color w:val="000000"/>
          <w:sz w:val="26"/>
          <w:szCs w:val="26"/>
        </w:rPr>
      </w:pPr>
      <w:r>
        <w:rPr>
          <w:color w:val="000000"/>
        </w:rPr>
        <w:t>İncelemenin tamamlanması: Mümkün olduğunda 10 takvim günü i</w:t>
      </w:r>
      <w:r>
        <w:rPr>
          <w:color w:val="000000"/>
        </w:rPr>
        <w:t>çinde</w:t>
      </w:r>
      <w:r>
        <w:rPr>
          <w:b/>
          <w:bCs/>
          <w:color w:val="000000"/>
          <w:sz w:val="26"/>
          <w:szCs w:val="26"/>
        </w:rPr>
        <w:t xml:space="preserve"> </w:t>
      </w:r>
    </w:p>
    <w:p w:rsidR="00FD4C76" w:rsidRDefault="00FD4C76">
      <w:pPr>
        <w:jc w:val="both"/>
        <w:rPr>
          <w:b/>
          <w:bCs/>
          <w:i/>
          <w:iCs/>
          <w:color w:val="000000"/>
          <w:sz w:val="26"/>
          <w:szCs w:val="26"/>
        </w:rPr>
      </w:pPr>
    </w:p>
    <w:p w:rsidR="00FD4C76" w:rsidRDefault="00420DE6">
      <w:pPr>
        <w:jc w:val="both"/>
        <w:rPr>
          <w:b/>
          <w:bCs/>
          <w:color w:val="000000"/>
          <w:sz w:val="26"/>
          <w:szCs w:val="26"/>
        </w:rPr>
      </w:pPr>
      <w:r>
        <w:rPr>
          <w:b/>
          <w:bCs/>
          <w:color w:val="000000"/>
          <w:sz w:val="26"/>
          <w:szCs w:val="26"/>
        </w:rPr>
        <w:t xml:space="preserve">Bölüm 4: Metodoloji </w:t>
      </w:r>
    </w:p>
    <w:p w:rsidR="00FD4C76" w:rsidRDefault="00FD4C76">
      <w:pPr>
        <w:jc w:val="both"/>
        <w:rPr>
          <w:i/>
          <w:iCs/>
          <w:color w:val="000000"/>
          <w:sz w:val="26"/>
          <w:szCs w:val="26"/>
        </w:rPr>
      </w:pPr>
    </w:p>
    <w:p w:rsidR="00FD4C76" w:rsidRDefault="00420DE6">
      <w:pPr>
        <w:jc w:val="both"/>
        <w:rPr>
          <w:i/>
          <w:iCs/>
          <w:color w:val="000000"/>
          <w:sz w:val="26"/>
          <w:szCs w:val="26"/>
        </w:rPr>
      </w:pPr>
      <w:proofErr w:type="gramStart"/>
      <w:r>
        <w:rPr>
          <w:i/>
          <w:iCs/>
          <w:color w:val="000000"/>
          <w:sz w:val="26"/>
          <w:szCs w:val="26"/>
        </w:rPr>
        <w:t>Şikayet</w:t>
      </w:r>
      <w:proofErr w:type="gramEnd"/>
      <w:r>
        <w:rPr>
          <w:i/>
          <w:iCs/>
          <w:color w:val="000000"/>
          <w:sz w:val="26"/>
          <w:szCs w:val="26"/>
        </w:rPr>
        <w:t xml:space="preserve"> dokümantasyonunu gözden geçirin ve ön değerlendirme yapın, gerektiğinde </w:t>
      </w:r>
      <w:r>
        <w:rPr>
          <w:i/>
          <w:iCs/>
          <w:sz w:val="26"/>
          <w:szCs w:val="26"/>
        </w:rPr>
        <w:t>mağdurun</w:t>
      </w:r>
      <w:r>
        <w:rPr>
          <w:i/>
          <w:iCs/>
          <w:color w:val="000000"/>
          <w:sz w:val="26"/>
          <w:szCs w:val="26"/>
        </w:rPr>
        <w:t xml:space="preserve"> güvenlik değerlendirmesini ve yönlendirmeleri gerçekleştirin, ilgili tanıklar ve personel ile mülakat yapın, iş günlükleri, iletişimler ve saha kayıtları gibi kanıtları gözden geçirin, eylemleri Davranış Kuralları ve yasal standartlara karşı analiz edin.</w:t>
      </w:r>
    </w:p>
    <w:p w:rsidR="00FD4C76" w:rsidRDefault="00FD4C76">
      <w:pPr>
        <w:jc w:val="both"/>
        <w:rPr>
          <w:i/>
          <w:iCs/>
          <w:color w:val="000000"/>
        </w:rPr>
      </w:pPr>
    </w:p>
    <w:p w:rsidR="00FD4C76" w:rsidRDefault="00FD4C76">
      <w:pPr>
        <w:jc w:val="both"/>
        <w:rPr>
          <w:b/>
          <w:bCs/>
          <w:color w:val="000000"/>
          <w:sz w:val="26"/>
          <w:szCs w:val="26"/>
        </w:rPr>
      </w:pPr>
    </w:p>
    <w:p w:rsidR="00FD4C76" w:rsidRDefault="00FD4C76">
      <w:pPr>
        <w:jc w:val="both"/>
        <w:rPr>
          <w:b/>
          <w:bCs/>
          <w:color w:val="000000"/>
          <w:sz w:val="26"/>
          <w:szCs w:val="26"/>
        </w:rPr>
      </w:pPr>
    </w:p>
    <w:p w:rsidR="00FD4C76" w:rsidRDefault="00420DE6">
      <w:r>
        <w:rPr>
          <w:b/>
          <w:bCs/>
          <w:color w:val="000000"/>
          <w:sz w:val="26"/>
          <w:szCs w:val="26"/>
        </w:rPr>
        <w:lastRenderedPageBreak/>
        <w:t>Bölüm 5: Ön tanık listesi</w:t>
      </w:r>
      <w:r>
        <w:t xml:space="preserve"> </w:t>
      </w:r>
    </w:p>
    <w:p w:rsidR="00FD4C76" w:rsidRDefault="00420DE6">
      <w:r>
        <w:rPr>
          <w:i/>
          <w:iCs/>
        </w:rPr>
        <w:t>Mevcutsa, inceleme ekibi tarafından tamamlanacak olan ön tanık listesini sağlayın.</w:t>
      </w:r>
    </w:p>
    <w:p w:rsidR="00FD4C76" w:rsidRDefault="00FD4C76">
      <w:pPr>
        <w:rPr>
          <w:b/>
          <w:bCs/>
        </w:rPr>
      </w:pPr>
    </w:p>
    <w:p w:rsidR="00FD4C76" w:rsidRDefault="00420DE6">
      <w:r>
        <w:rPr>
          <w:b/>
          <w:bCs/>
        </w:rPr>
        <w:t>Bölüm 6: Yasal Hususlar</w:t>
      </w:r>
      <w:r>
        <w:t xml:space="preserve"> </w:t>
      </w:r>
    </w:p>
    <w:p w:rsidR="00FD4C76" w:rsidRDefault="00420DE6">
      <w:r>
        <w:rPr>
          <w:i/>
          <w:iCs/>
        </w:rPr>
        <w:t>Uygulanabilir kurumsal çerçeveyi ve incelemeyle ilgili her türlü ilgili yerel yasal gerekliliği ekleyin.</w:t>
      </w:r>
    </w:p>
    <w:p w:rsidR="00FD4C76" w:rsidRDefault="00FD4C76">
      <w:pPr>
        <w:rPr>
          <w:b/>
          <w:bCs/>
        </w:rPr>
      </w:pPr>
    </w:p>
    <w:p w:rsidR="00FD4C76" w:rsidRDefault="00420DE6">
      <w:r>
        <w:rPr>
          <w:b/>
          <w:bCs/>
        </w:rPr>
        <w:t>Bölüm 7: Sınırlamalar ve özel hususlar</w:t>
      </w:r>
      <w:r>
        <w:t xml:space="preserve"> </w:t>
      </w:r>
    </w:p>
    <w:p w:rsidR="00FD4C76" w:rsidRDefault="00420DE6">
      <w:r>
        <w:rPr>
          <w:i/>
          <w:iCs/>
        </w:rPr>
        <w:t>Öngörülen her türlü sınırlamayı ve ön aşamada belirlenen her türlü riski ekleyin.</w:t>
      </w:r>
    </w:p>
    <w:p w:rsidR="00FD4C76" w:rsidRDefault="00FD4C76">
      <w:pPr>
        <w:rPr>
          <w:b/>
          <w:bCs/>
        </w:rPr>
      </w:pPr>
    </w:p>
    <w:p w:rsidR="00FD4C76" w:rsidRDefault="00420DE6">
      <w:r>
        <w:rPr>
          <w:b/>
          <w:bCs/>
        </w:rPr>
        <w:t>Bölüm 8: Gizlilik</w:t>
      </w:r>
      <w:r>
        <w:t xml:space="preserve"> </w:t>
      </w:r>
    </w:p>
    <w:p w:rsidR="00FD4C76" w:rsidRDefault="00420DE6">
      <w:pPr>
        <w:jc w:val="both"/>
        <w:rPr>
          <w:i/>
          <w:iCs/>
        </w:rPr>
      </w:pPr>
      <w:r>
        <w:rPr>
          <w:i/>
          <w:iCs/>
        </w:rPr>
        <w:t xml:space="preserve">İnceleme ekibinin ve incelemeye </w:t>
      </w:r>
      <w:proofErr w:type="gramStart"/>
      <w:r>
        <w:rPr>
          <w:i/>
          <w:iCs/>
        </w:rPr>
        <w:t>dahil</w:t>
      </w:r>
      <w:proofErr w:type="gramEnd"/>
      <w:r>
        <w:rPr>
          <w:i/>
          <w:iCs/>
        </w:rPr>
        <w:t xml:space="preserve"> olan diğer tüm destek personelinin inceleme ilkelerine uyması ve bir gizlili</w:t>
      </w:r>
      <w:r>
        <w:rPr>
          <w:i/>
          <w:iCs/>
        </w:rPr>
        <w:t xml:space="preserve">k yemini imzalaması gerektiğini açıklığa kavuşturun. </w:t>
      </w:r>
      <w:proofErr w:type="spellStart"/>
      <w:r>
        <w:rPr>
          <w:i/>
          <w:iCs/>
        </w:rPr>
        <w:t>Örn</w:t>
      </w:r>
      <w:proofErr w:type="spellEnd"/>
      <w:r>
        <w:rPr>
          <w:i/>
          <w:iCs/>
        </w:rPr>
        <w:t xml:space="preserve">. İnceleme süreci boyunca gizlilik kritik öneme sahiptir. İnceleme Karar Vericisi ve inceleme yöneticisi, hangi bilginin kiminle paylaşılacağını açıkça belirleyecektir. Mağdurların, </w:t>
      </w:r>
      <w:proofErr w:type="gramStart"/>
      <w:r>
        <w:rPr>
          <w:i/>
          <w:iCs/>
        </w:rPr>
        <w:t>şikayete</w:t>
      </w:r>
      <w:proofErr w:type="gramEnd"/>
      <w:r>
        <w:rPr>
          <w:i/>
          <w:iCs/>
        </w:rPr>
        <w:t xml:space="preserve"> konu olan</w:t>
      </w:r>
      <w:r>
        <w:rPr>
          <w:i/>
          <w:iCs/>
        </w:rPr>
        <w:t xml:space="preserve"> kişilerin, diğer tanıkların ve hassas bilgi sağlayanların, sağladıkları bilgilere kimlerin erişebileceği konusunda bilgilendirilmesini sağlamak için özel özen gösterilecektir. İncelemeciler ve saha destek personeli veya tercümanlar, BT uzmanları gibi dış </w:t>
      </w:r>
      <w:r>
        <w:rPr>
          <w:i/>
          <w:iCs/>
        </w:rPr>
        <w:t>uzmanlar bir gizlilik sözleşmesi imzalamalıdır.</w:t>
      </w:r>
    </w:p>
    <w:p w:rsidR="00FD4C76" w:rsidRDefault="00FD4C76"/>
    <w:p w:rsidR="00FD4C76" w:rsidRDefault="00420DE6">
      <w:r>
        <w:rPr>
          <w:b/>
          <w:bCs/>
        </w:rPr>
        <w:t>Bölüm 9: Teslim Edilecek Çıktılar</w:t>
      </w:r>
      <w:r>
        <w:t xml:space="preserve"> </w:t>
      </w:r>
    </w:p>
    <w:p w:rsidR="00FD4C76" w:rsidRDefault="00420DE6">
      <w:pPr>
        <w:rPr>
          <w:i/>
          <w:iCs/>
        </w:rPr>
      </w:pPr>
      <w:r>
        <w:rPr>
          <w:i/>
          <w:iCs/>
        </w:rPr>
        <w:t>Bulguları, analizi ve tavsiyeleri özetleyen inceleme raporu; düzeltici faaliyetler ve takip adımları için tavsiyeler.</w:t>
      </w:r>
    </w:p>
    <w:p w:rsidR="00FD4C76" w:rsidRDefault="00FD4C76"/>
    <w:p w:rsidR="00FD4C76" w:rsidRDefault="00420DE6">
      <w:r>
        <w:rPr>
          <w:b/>
          <w:bCs/>
        </w:rPr>
        <w:t>Bölüm 10: Raporlama ve Takip</w:t>
      </w:r>
      <w:r>
        <w:t xml:space="preserve"> </w:t>
      </w:r>
    </w:p>
    <w:p w:rsidR="00FD4C76" w:rsidRDefault="00420DE6">
      <w:r>
        <w:rPr>
          <w:i/>
          <w:iCs/>
        </w:rPr>
        <w:t xml:space="preserve">PİM liderliğine sunulacak </w:t>
      </w:r>
      <w:r>
        <w:rPr>
          <w:i/>
          <w:iCs/>
        </w:rPr>
        <w:t>nihai rapor, uygun denetimle PİM</w:t>
      </w:r>
      <w:bookmarkStart w:id="0" w:name="_GoBack"/>
      <w:bookmarkEnd w:id="0"/>
      <w:r>
        <w:rPr>
          <w:i/>
          <w:iCs/>
        </w:rPr>
        <w:t xml:space="preserve"> tarafından izlenen eylem kalemleri</w:t>
      </w:r>
    </w:p>
    <w:p w:rsidR="00FD4C76" w:rsidRDefault="00420DE6">
      <w:pPr>
        <w:ind w:left="360"/>
        <w:jc w:val="both"/>
      </w:pPr>
      <w:r>
        <w:rPr>
          <w:b/>
          <w:bCs/>
          <w:color w:val="000000"/>
        </w:rPr>
        <w:t xml:space="preserve"> </w:t>
      </w:r>
    </w:p>
    <w:p w:rsidR="00FD4C76" w:rsidRDefault="00420DE6">
      <w:pPr>
        <w:rPr>
          <w:b/>
          <w:bCs/>
        </w:rPr>
      </w:pPr>
      <w:r>
        <w:rPr>
          <w:b/>
          <w:bCs/>
        </w:rPr>
        <w:t>Soruşturma Görev Tanımının Onaylanması İçin Atanmış Soruşturma Yöneticisinin İmzası____________________________________</w:t>
      </w:r>
    </w:p>
    <w:p w:rsidR="00FD4C76" w:rsidRDefault="00420DE6">
      <w:pPr>
        <w:rPr>
          <w:b/>
          <w:bCs/>
        </w:rPr>
      </w:pPr>
      <w:r>
        <w:rPr>
          <w:b/>
          <w:bCs/>
        </w:rPr>
        <w:t>Tarih: _______________</w:t>
      </w:r>
    </w:p>
    <w:p w:rsidR="00FD4C76" w:rsidRDefault="00FD4C76">
      <w:pPr>
        <w:rPr>
          <w:b/>
          <w:bCs/>
        </w:rPr>
      </w:pPr>
    </w:p>
    <w:p w:rsidR="00FD4C76" w:rsidRDefault="00420DE6">
      <w:pPr>
        <w:rPr>
          <w:b/>
          <w:bCs/>
        </w:rPr>
      </w:pPr>
      <w:r>
        <w:rPr>
          <w:b/>
          <w:bCs/>
        </w:rPr>
        <w:t>Soruşturma Görev</w:t>
      </w:r>
      <w:r>
        <w:rPr>
          <w:b/>
          <w:bCs/>
        </w:rPr>
        <w:t xml:space="preserve"> Tanımının Onaylanması İçin Atanmış Soruşturma Karar Vericisinin İmzası____________________________________</w:t>
      </w:r>
    </w:p>
    <w:p w:rsidR="00FD4C76" w:rsidRDefault="00420DE6">
      <w:r>
        <w:rPr>
          <w:b/>
          <w:bCs/>
        </w:rPr>
        <w:t>Tarih: ________________</w:t>
      </w:r>
      <w:r>
        <w:t xml:space="preserve"> </w:t>
      </w:r>
    </w:p>
    <w:p w:rsidR="00FD4C76" w:rsidRDefault="00FD4C76"/>
    <w:p w:rsidR="00FD4C76" w:rsidRDefault="00FD4C76"/>
    <w:p w:rsidR="00FD4C76" w:rsidRDefault="00FD4C76"/>
    <w:p w:rsidR="00FD4C76" w:rsidRDefault="00FD4C76"/>
    <w:p w:rsidR="00FD4C76" w:rsidRDefault="00FD4C76"/>
    <w:p w:rsidR="00FD4C76" w:rsidRDefault="00FD4C76"/>
    <w:p w:rsidR="00FD4C76" w:rsidRDefault="00FD4C76"/>
    <w:p w:rsidR="00FD4C76" w:rsidRDefault="00FD4C76"/>
    <w:p w:rsidR="00FD4C76" w:rsidRDefault="00420DE6">
      <w:pPr>
        <w:pBdr>
          <w:top w:val="nil"/>
          <w:left w:val="nil"/>
          <w:bottom w:val="nil"/>
          <w:right w:val="nil"/>
          <w:between w:val="nil"/>
        </w:pBdr>
        <w:rPr>
          <w:color w:val="000000"/>
          <w:sz w:val="18"/>
          <w:szCs w:val="18"/>
        </w:rPr>
      </w:pPr>
      <w:r>
        <w:rPr>
          <w:color w:val="000000"/>
          <w:sz w:val="18"/>
          <w:szCs w:val="18"/>
        </w:rPr>
        <w:t xml:space="preserve">[1] </w:t>
      </w:r>
      <w:r>
        <w:rPr>
          <w:sz w:val="18"/>
          <w:szCs w:val="18"/>
        </w:rPr>
        <w:t>Mağdurun</w:t>
      </w:r>
      <w:r>
        <w:rPr>
          <w:color w:val="000000"/>
          <w:sz w:val="18"/>
          <w:szCs w:val="18"/>
        </w:rPr>
        <w:t xml:space="preserve"> asgari bir destek hizmetleri paketine bağlanmasının ve sunulan bakımın güvenli, gizli ve zamanında bir şekilde sağlanmasının, resmi bir </w:t>
      </w:r>
      <w:proofErr w:type="gramStart"/>
      <w:r>
        <w:rPr>
          <w:color w:val="000000"/>
          <w:sz w:val="18"/>
          <w:szCs w:val="18"/>
        </w:rPr>
        <w:t>şikayette</w:t>
      </w:r>
      <w:proofErr w:type="gramEnd"/>
      <w:r>
        <w:rPr>
          <w:color w:val="000000"/>
          <w:sz w:val="18"/>
          <w:szCs w:val="18"/>
        </w:rPr>
        <w:t xml:space="preserve"> bulunma veya soruşturmayla işbirliği yapma kararlarından bağımsız olarak esas olduğu güvence altına alınmıştı</w:t>
      </w:r>
      <w:r>
        <w:rPr>
          <w:color w:val="000000"/>
          <w:sz w:val="18"/>
          <w:szCs w:val="18"/>
        </w:rPr>
        <w:t>r.</w:t>
      </w:r>
    </w:p>
    <w:p w:rsidR="00FD4C76" w:rsidRDefault="00420DE6">
      <w:r>
        <w:rPr>
          <w:sz w:val="18"/>
          <w:szCs w:val="18"/>
        </w:rPr>
        <w:t xml:space="preserve">[2] Bu araç, CCTCSİH Soruşturma Araç Seti'nde yer alan şablondan uyarlanmıştır ve CCTCSİH Soruşturma Kılavuzu ve IASC Soruşturma El Kitabı - Cinsel istismar ve taciz </w:t>
      </w:r>
      <w:proofErr w:type="gramStart"/>
      <w:r>
        <w:rPr>
          <w:sz w:val="18"/>
          <w:szCs w:val="18"/>
        </w:rPr>
        <w:t>şikayetlerinin</w:t>
      </w:r>
      <w:proofErr w:type="gramEnd"/>
      <w:r>
        <w:rPr>
          <w:sz w:val="18"/>
          <w:szCs w:val="18"/>
        </w:rPr>
        <w:t xml:space="preserve"> soruşturulmasına yönelik mağdur merkezli bir yaklaşım - tarafından bilgi</w:t>
      </w:r>
      <w:r>
        <w:rPr>
          <w:sz w:val="18"/>
          <w:szCs w:val="18"/>
        </w:rPr>
        <w:t>lendirilmiştir.</w:t>
      </w:r>
    </w:p>
    <w:tbl>
      <w:tblPr>
        <w:tblStyle w:val="a6"/>
        <w:tblW w:w="93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9350"/>
      </w:tblGrid>
      <w:tr w:rsidR="00FD4C76">
        <w:trPr>
          <w:trHeight w:val="300"/>
        </w:trPr>
        <w:tc>
          <w:tcPr>
            <w:tcW w:w="9350" w:type="dxa"/>
            <w:shd w:val="clear" w:color="auto" w:fill="D1D1D1"/>
          </w:tcPr>
          <w:p w:rsidR="00FD4C76" w:rsidRDefault="00420DE6">
            <w:pPr>
              <w:spacing w:line="259" w:lineRule="auto"/>
              <w:rPr>
                <w:color w:val="231F20"/>
              </w:rPr>
            </w:pPr>
            <w:r>
              <w:rPr>
                <w:b/>
                <w:bCs/>
                <w:color w:val="231F20"/>
              </w:rPr>
              <w:lastRenderedPageBreak/>
              <w:t>CSİ/CT İNCELEMECİSİ GÖREV TANIMI (</w:t>
            </w:r>
            <w:proofErr w:type="spellStart"/>
            <w:r>
              <w:rPr>
                <w:b/>
                <w:bCs/>
                <w:color w:val="231F20"/>
              </w:rPr>
              <w:t>ToR</w:t>
            </w:r>
            <w:proofErr w:type="spellEnd"/>
            <w:r>
              <w:rPr>
                <w:b/>
                <w:bCs/>
                <w:color w:val="231F20"/>
              </w:rPr>
              <w:t xml:space="preserve">) </w:t>
            </w:r>
            <w:r>
              <w:rPr>
                <w:color w:val="231F20"/>
                <w:vertAlign w:val="superscript"/>
              </w:rPr>
              <w:footnoteReference w:id="1"/>
            </w:r>
          </w:p>
        </w:tc>
      </w:tr>
    </w:tbl>
    <w:p w:rsidR="00FD4C76" w:rsidRDefault="00FD4C76">
      <w:pPr>
        <w:spacing w:after="160" w:line="259" w:lineRule="auto"/>
        <w:ind w:left="785"/>
        <w:rPr>
          <w:color w:val="231F20"/>
        </w:rPr>
      </w:pPr>
    </w:p>
    <w:tbl>
      <w:tblPr>
        <w:tblStyle w:val="a7"/>
        <w:tblW w:w="93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9350"/>
      </w:tblGrid>
      <w:tr w:rsidR="00FD4C76">
        <w:trPr>
          <w:trHeight w:val="300"/>
        </w:trPr>
        <w:tc>
          <w:tcPr>
            <w:tcW w:w="9350" w:type="dxa"/>
          </w:tcPr>
          <w:p w:rsidR="00FD4C76" w:rsidRDefault="00420DE6">
            <w:pPr>
              <w:jc w:val="both"/>
              <w:rPr>
                <w:color w:val="231F20"/>
              </w:rPr>
            </w:pPr>
            <w:r>
              <w:rPr>
                <w:b/>
                <w:bCs/>
                <w:color w:val="303030"/>
              </w:rPr>
              <w:t>Bu aracın amacı:</w:t>
            </w:r>
            <w:r>
              <w:rPr>
                <w:color w:val="303030"/>
              </w:rPr>
              <w:t xml:space="preserve"> Bu araç; hem işverenin kurum içi inceleme kapasitesi ve uzmanlığı olduğu ve </w:t>
            </w:r>
            <w:proofErr w:type="gramStart"/>
            <w:r>
              <w:rPr>
                <w:color w:val="303030"/>
              </w:rPr>
              <w:t>şikayetin</w:t>
            </w:r>
            <w:proofErr w:type="gramEnd"/>
            <w:r>
              <w:rPr>
                <w:color w:val="303030"/>
              </w:rPr>
              <w:t xml:space="preserve"> özel niteliğine göre bir incelemeci belirlemesi gerektiği durumlarda, hem de incelemeyi yürütm</w:t>
            </w:r>
            <w:r>
              <w:rPr>
                <w:color w:val="303030"/>
              </w:rPr>
              <w:t xml:space="preserve">ek üzere ad hoc (özel amaçlı) veya </w:t>
            </w:r>
            <w:proofErr w:type="spellStart"/>
            <w:r>
              <w:rPr>
                <w:color w:val="303030"/>
              </w:rPr>
              <w:t>retainer</w:t>
            </w:r>
            <w:proofErr w:type="spellEnd"/>
            <w:r>
              <w:rPr>
                <w:color w:val="303030"/>
              </w:rPr>
              <w:t xml:space="preserve"> (sözleşmeli) olarak dışarıdan profesyonel bir uzmanın görevlendirilmesi gerektiğinde, deneyimli bir profesyoneli işe almak ve atamak için bir Görev Tanımı (GT) şablonu sağlar</w:t>
            </w:r>
            <w:r>
              <w:rPr>
                <w:color w:val="231F20"/>
              </w:rPr>
              <w:t xml:space="preserve"> </w:t>
            </w:r>
            <w:r>
              <w:rPr>
                <w:color w:val="231F20"/>
                <w:vertAlign w:val="superscript"/>
              </w:rPr>
              <w:footnoteReference w:id="2"/>
            </w:r>
            <w:r>
              <w:rPr>
                <w:color w:val="231F20"/>
              </w:rPr>
              <w:t>.</w:t>
            </w:r>
          </w:p>
        </w:tc>
      </w:tr>
    </w:tbl>
    <w:p w:rsidR="00FD4C76" w:rsidRDefault="00FD4C76">
      <w:pPr>
        <w:rPr>
          <w:b/>
          <w:bCs/>
          <w:sz w:val="22"/>
          <w:szCs w:val="22"/>
        </w:rPr>
      </w:pPr>
    </w:p>
    <w:p w:rsidR="00FD4C76" w:rsidRDefault="00420DE6">
      <w:pPr>
        <w:rPr>
          <w:sz w:val="22"/>
          <w:szCs w:val="22"/>
        </w:rPr>
      </w:pPr>
      <w:r>
        <w:rPr>
          <w:b/>
          <w:bCs/>
          <w:sz w:val="22"/>
          <w:szCs w:val="22"/>
        </w:rPr>
        <w:t>Giriş:</w:t>
      </w:r>
      <w:r>
        <w:rPr>
          <w:sz w:val="22"/>
          <w:szCs w:val="22"/>
        </w:rPr>
        <w:t xml:space="preserve"> </w:t>
      </w:r>
    </w:p>
    <w:p w:rsidR="00FD4C76" w:rsidRDefault="00420DE6">
      <w:pPr>
        <w:jc w:val="both"/>
        <w:rPr>
          <w:sz w:val="22"/>
          <w:szCs w:val="22"/>
        </w:rPr>
      </w:pPr>
      <w:r>
        <w:rPr>
          <w:sz w:val="22"/>
          <w:szCs w:val="22"/>
        </w:rPr>
        <w:t>Cinsel istismar, istismar ve cinsel taciz (CSİ/CT) incelemeleri benzersiz, karmaşık ve zorludur; etkili bir inceleme için sağlam bir muhakeme gerektirir. CSİ/CT incelemecilerinin mağdur odaklı incelemeler yürütmek için deneyime, uzmanlık becerilerine ve mu</w:t>
      </w:r>
      <w:r>
        <w:rPr>
          <w:sz w:val="22"/>
          <w:szCs w:val="22"/>
        </w:rPr>
        <w:t xml:space="preserve">hakeme yeteneğine sahip olması önemlidir. Mağdur odaklı incelemeler, cinsel veya diğer şiddet biçimlerine maruz kalmış mağdurlarla (ağırlıklı olarak kadınlar ve kız çocukları, ancak aynı zamanda erkekler ve erkek çocukları) etkileşime rehberlik etmek için </w:t>
      </w:r>
      <w:r>
        <w:rPr>
          <w:sz w:val="22"/>
          <w:szCs w:val="22"/>
        </w:rPr>
        <w:t xml:space="preserve">tasarlanmış bir dizi ilke ve beceriye dayanır. Mağdur odaklı yaklaşım, mağdurun haklarına saygı duyulan ve öncelik verilen, mağdura haysiyet ve saygıyla yaklaşılan destekleyici bir ortam yaratmayı amaçlar. Bu yaklaşım; mağdurun iyileşmesini, ihtiyaçlarını </w:t>
      </w:r>
      <w:r>
        <w:rPr>
          <w:sz w:val="22"/>
          <w:szCs w:val="22"/>
        </w:rPr>
        <w:t>ve isteklerini tanımlama ve ifade etme becerisini teşvik etmeye yardımcı olduğu gibi, mağdurun olası müdahaleler hakkında karar verme kapasitesini de güçlendirir.</w:t>
      </w:r>
    </w:p>
    <w:p w:rsidR="00FD4C76" w:rsidRDefault="00FD4C76">
      <w:pPr>
        <w:jc w:val="both"/>
        <w:rPr>
          <w:sz w:val="22"/>
          <w:szCs w:val="22"/>
        </w:rPr>
      </w:pPr>
    </w:p>
    <w:p w:rsidR="00FD4C76" w:rsidRDefault="00420DE6">
      <w:pPr>
        <w:jc w:val="both"/>
        <w:rPr>
          <w:sz w:val="22"/>
          <w:szCs w:val="22"/>
        </w:rPr>
      </w:pPr>
      <w:r>
        <w:rPr>
          <w:b/>
          <w:bCs/>
          <w:sz w:val="22"/>
          <w:szCs w:val="22"/>
        </w:rPr>
        <w:t>Temel Sorumluluklar:</w:t>
      </w:r>
    </w:p>
    <w:p w:rsidR="00FD4C76" w:rsidRDefault="00420DE6">
      <w:pPr>
        <w:numPr>
          <w:ilvl w:val="0"/>
          <w:numId w:val="7"/>
        </w:numPr>
        <w:pBdr>
          <w:top w:val="nil"/>
          <w:left w:val="nil"/>
          <w:bottom w:val="nil"/>
          <w:right w:val="nil"/>
          <w:between w:val="nil"/>
        </w:pBdr>
        <w:jc w:val="both"/>
        <w:rPr>
          <w:color w:val="303030"/>
          <w:sz w:val="22"/>
          <w:szCs w:val="22"/>
        </w:rPr>
      </w:pPr>
      <w:r>
        <w:rPr>
          <w:color w:val="303030"/>
          <w:sz w:val="22"/>
          <w:szCs w:val="22"/>
        </w:rPr>
        <w:t>Faydalanıcılara, proje ile ilgili topluluk üyelerine ve personele yönel</w:t>
      </w:r>
      <w:r>
        <w:rPr>
          <w:color w:val="303030"/>
          <w:sz w:val="22"/>
          <w:szCs w:val="22"/>
        </w:rPr>
        <w:t xml:space="preserve">ik, bir Uygulayıcı Kuruluş/Yüklenici/Danışman personeli tarafından işlendiği iddia edilen cinsel istismar, istismar ve taciz iddialarına ilişkin </w:t>
      </w:r>
      <w:r>
        <w:rPr>
          <w:color w:val="303030"/>
          <w:sz w:val="22"/>
          <w:szCs w:val="22"/>
        </w:rPr>
        <w:t>mağdur</w:t>
      </w:r>
      <w:r>
        <w:rPr>
          <w:color w:val="303030"/>
          <w:sz w:val="22"/>
          <w:szCs w:val="22"/>
        </w:rPr>
        <w:t xml:space="preserve"> odaklı incelemeler yürütmek.</w:t>
      </w:r>
    </w:p>
    <w:p w:rsidR="00FD4C76" w:rsidRDefault="00420DE6">
      <w:pPr>
        <w:numPr>
          <w:ilvl w:val="0"/>
          <w:numId w:val="7"/>
        </w:numPr>
        <w:pBdr>
          <w:top w:val="nil"/>
          <w:left w:val="nil"/>
          <w:bottom w:val="nil"/>
          <w:right w:val="nil"/>
          <w:between w:val="nil"/>
        </w:pBdr>
        <w:jc w:val="both"/>
        <w:rPr>
          <w:color w:val="303030"/>
          <w:sz w:val="22"/>
          <w:szCs w:val="22"/>
        </w:rPr>
      </w:pPr>
      <w:r>
        <w:rPr>
          <w:color w:val="303030"/>
          <w:sz w:val="22"/>
          <w:szCs w:val="22"/>
        </w:rPr>
        <w:t>Genel kabul görmüş uluslararası inceleme standartları, yönergeleri ve ilkel</w:t>
      </w:r>
      <w:r>
        <w:rPr>
          <w:color w:val="303030"/>
          <w:sz w:val="22"/>
          <w:szCs w:val="22"/>
        </w:rPr>
        <w:t>eri uyarınca inceleme süreçleri boyunca titizlik, gizlilik, nesnellik, tarafsızlık ve adalet sağlamak.</w:t>
      </w:r>
    </w:p>
    <w:p w:rsidR="00FD4C76" w:rsidRDefault="00420DE6">
      <w:pPr>
        <w:numPr>
          <w:ilvl w:val="0"/>
          <w:numId w:val="7"/>
        </w:numPr>
        <w:pBdr>
          <w:top w:val="nil"/>
          <w:left w:val="nil"/>
          <w:bottom w:val="nil"/>
          <w:right w:val="nil"/>
          <w:between w:val="nil"/>
        </w:pBdr>
        <w:jc w:val="both"/>
        <w:rPr>
          <w:color w:val="303030"/>
          <w:sz w:val="22"/>
          <w:szCs w:val="22"/>
        </w:rPr>
      </w:pPr>
      <w:r>
        <w:rPr>
          <w:color w:val="303030"/>
          <w:sz w:val="22"/>
          <w:szCs w:val="22"/>
        </w:rPr>
        <w:t>İnceleme planları geliştirmek, tüm bilgilerin ilgisini ve güvenilirliğini belirlemek için bunları gözden geçirmek ve analiz etmek.</w:t>
      </w:r>
    </w:p>
    <w:p w:rsidR="00FD4C76" w:rsidRDefault="00420DE6">
      <w:pPr>
        <w:numPr>
          <w:ilvl w:val="0"/>
          <w:numId w:val="7"/>
        </w:numPr>
        <w:pBdr>
          <w:top w:val="nil"/>
          <w:left w:val="nil"/>
          <w:bottom w:val="nil"/>
          <w:right w:val="nil"/>
          <w:between w:val="nil"/>
        </w:pBdr>
        <w:jc w:val="both"/>
        <w:rPr>
          <w:color w:val="303030"/>
          <w:sz w:val="22"/>
          <w:szCs w:val="22"/>
        </w:rPr>
      </w:pPr>
      <w:r>
        <w:rPr>
          <w:color w:val="303030"/>
          <w:sz w:val="22"/>
          <w:szCs w:val="22"/>
        </w:rPr>
        <w:t>Zaman çizelgesini, kon</w:t>
      </w:r>
      <w:r>
        <w:rPr>
          <w:color w:val="303030"/>
          <w:sz w:val="22"/>
          <w:szCs w:val="22"/>
        </w:rPr>
        <w:t>umu ve olay dizisini oluşturmak için yararlı tüm belgeleri veya iddiaları doğrulayabilecek veya çürütebilecek diğer kanıt türlerini belirlemek.</w:t>
      </w:r>
    </w:p>
    <w:p w:rsidR="00FD4C76" w:rsidRDefault="00420DE6">
      <w:pPr>
        <w:numPr>
          <w:ilvl w:val="0"/>
          <w:numId w:val="7"/>
        </w:numPr>
        <w:pBdr>
          <w:top w:val="nil"/>
          <w:left w:val="nil"/>
          <w:bottom w:val="nil"/>
          <w:right w:val="nil"/>
          <w:between w:val="nil"/>
        </w:pBdr>
        <w:jc w:val="both"/>
        <w:rPr>
          <w:color w:val="303030"/>
          <w:sz w:val="22"/>
          <w:szCs w:val="22"/>
        </w:rPr>
      </w:pPr>
      <w:r>
        <w:rPr>
          <w:color w:val="303030"/>
          <w:sz w:val="22"/>
          <w:szCs w:val="22"/>
        </w:rPr>
        <w:t>Mağdurlar</w:t>
      </w:r>
      <w:r>
        <w:rPr>
          <w:color w:val="303030"/>
          <w:sz w:val="22"/>
          <w:szCs w:val="22"/>
        </w:rPr>
        <w:t xml:space="preserve">, </w:t>
      </w:r>
      <w:proofErr w:type="gramStart"/>
      <w:r>
        <w:rPr>
          <w:color w:val="303030"/>
          <w:sz w:val="22"/>
          <w:szCs w:val="22"/>
        </w:rPr>
        <w:t>şikayetçiler</w:t>
      </w:r>
      <w:proofErr w:type="gramEnd"/>
      <w:r>
        <w:rPr>
          <w:color w:val="303030"/>
          <w:sz w:val="22"/>
          <w:szCs w:val="22"/>
        </w:rPr>
        <w:t>, tanıklar, fail olduğu iddia edilen kişi ve diğer ilgili taraflarla mülakatlar yapmak, m</w:t>
      </w:r>
      <w:r>
        <w:rPr>
          <w:color w:val="303030"/>
          <w:sz w:val="22"/>
          <w:szCs w:val="22"/>
        </w:rPr>
        <w:t>ülakatları kaydetmek, çeşitli kanıt formlarını elde etmek ve analiz etmek ve inceleme araştırması yürütmek.</w:t>
      </w:r>
    </w:p>
    <w:p w:rsidR="00FD4C76" w:rsidRDefault="00420DE6">
      <w:pPr>
        <w:numPr>
          <w:ilvl w:val="0"/>
          <w:numId w:val="7"/>
        </w:numPr>
        <w:pBdr>
          <w:top w:val="nil"/>
          <w:left w:val="nil"/>
          <w:bottom w:val="nil"/>
          <w:right w:val="nil"/>
          <w:between w:val="nil"/>
        </w:pBdr>
        <w:jc w:val="both"/>
        <w:rPr>
          <w:color w:val="303030"/>
          <w:sz w:val="22"/>
          <w:szCs w:val="22"/>
        </w:rPr>
      </w:pPr>
      <w:r>
        <w:rPr>
          <w:color w:val="303030"/>
          <w:sz w:val="22"/>
          <w:szCs w:val="22"/>
        </w:rPr>
        <w:t>Maddi bulguları formüle etmek için hangi kanıtların diğer kanıtlarla desteklendiğini belirlemek.</w:t>
      </w:r>
    </w:p>
    <w:p w:rsidR="00FD4C76" w:rsidRDefault="00420DE6">
      <w:pPr>
        <w:numPr>
          <w:ilvl w:val="0"/>
          <w:numId w:val="7"/>
        </w:numPr>
        <w:pBdr>
          <w:top w:val="nil"/>
          <w:left w:val="nil"/>
          <w:bottom w:val="nil"/>
          <w:right w:val="nil"/>
          <w:between w:val="nil"/>
        </w:pBdr>
        <w:jc w:val="both"/>
        <w:rPr>
          <w:color w:val="303030"/>
          <w:sz w:val="22"/>
          <w:szCs w:val="22"/>
        </w:rPr>
      </w:pPr>
      <w:r>
        <w:rPr>
          <w:color w:val="303030"/>
          <w:sz w:val="22"/>
          <w:szCs w:val="22"/>
        </w:rPr>
        <w:t>Bulgular ve tavsiyeler hakkında net bir yazılı form</w:t>
      </w:r>
      <w:r>
        <w:rPr>
          <w:color w:val="303030"/>
          <w:sz w:val="22"/>
          <w:szCs w:val="22"/>
        </w:rPr>
        <w:t>atta nihai rapor hazırlamak.</w:t>
      </w:r>
    </w:p>
    <w:p w:rsidR="00FD4C76" w:rsidRDefault="00420DE6">
      <w:pPr>
        <w:numPr>
          <w:ilvl w:val="0"/>
          <w:numId w:val="7"/>
        </w:numPr>
        <w:pBdr>
          <w:top w:val="nil"/>
          <w:left w:val="nil"/>
          <w:bottom w:val="nil"/>
          <w:right w:val="nil"/>
          <w:between w:val="nil"/>
        </w:pBdr>
        <w:jc w:val="both"/>
        <w:rPr>
          <w:color w:val="303030"/>
          <w:sz w:val="22"/>
          <w:szCs w:val="22"/>
        </w:rPr>
      </w:pPr>
      <w:r>
        <w:rPr>
          <w:color w:val="303030"/>
          <w:sz w:val="22"/>
          <w:szCs w:val="22"/>
        </w:rPr>
        <w:t xml:space="preserve">İlgili durumlarda, olay yönetimine </w:t>
      </w:r>
      <w:proofErr w:type="gramStart"/>
      <w:r>
        <w:rPr>
          <w:color w:val="303030"/>
          <w:sz w:val="22"/>
          <w:szCs w:val="22"/>
        </w:rPr>
        <w:t>dahil</w:t>
      </w:r>
      <w:proofErr w:type="gramEnd"/>
      <w:r>
        <w:rPr>
          <w:color w:val="303030"/>
          <w:sz w:val="22"/>
          <w:szCs w:val="22"/>
        </w:rPr>
        <w:t xml:space="preserve"> olan ilgili paydaşlarla koordinasyon içinde; </w:t>
      </w:r>
      <w:r>
        <w:rPr>
          <w:color w:val="303030"/>
          <w:sz w:val="22"/>
          <w:szCs w:val="22"/>
        </w:rPr>
        <w:t>mağdurlar</w:t>
      </w:r>
      <w:r>
        <w:rPr>
          <w:color w:val="303030"/>
          <w:sz w:val="22"/>
          <w:szCs w:val="22"/>
        </w:rPr>
        <w:t xml:space="preserve"> ve tanıklar </w:t>
      </w:r>
      <w:r>
        <w:rPr>
          <w:color w:val="303030"/>
          <w:sz w:val="22"/>
          <w:szCs w:val="22"/>
        </w:rPr>
        <w:t xml:space="preserve">ile </w:t>
      </w:r>
      <w:proofErr w:type="spellStart"/>
      <w:r>
        <w:rPr>
          <w:color w:val="303030"/>
          <w:sz w:val="22"/>
          <w:szCs w:val="22"/>
        </w:rPr>
        <w:t>Şkok</w:t>
      </w:r>
      <w:proofErr w:type="spellEnd"/>
      <w:r>
        <w:rPr>
          <w:color w:val="303030"/>
          <w:sz w:val="22"/>
          <w:szCs w:val="22"/>
        </w:rPr>
        <w:t xml:space="preserve"> </w:t>
      </w:r>
      <w:r>
        <w:rPr>
          <w:color w:val="303030"/>
          <w:sz w:val="22"/>
          <w:szCs w:val="22"/>
        </w:rPr>
        <w:t>(Şikayete Konu Olan Kişi) dahil olmak üzere iddiayla bağlantılı olanların takibinin sağlanmasını temin etmek.</w:t>
      </w:r>
    </w:p>
    <w:p w:rsidR="00FD4C76" w:rsidRDefault="00420DE6">
      <w:pPr>
        <w:numPr>
          <w:ilvl w:val="0"/>
          <w:numId w:val="7"/>
        </w:numPr>
        <w:pBdr>
          <w:top w:val="nil"/>
          <w:left w:val="nil"/>
          <w:bottom w:val="nil"/>
          <w:right w:val="nil"/>
          <w:between w:val="nil"/>
        </w:pBdr>
        <w:jc w:val="both"/>
        <w:rPr>
          <w:color w:val="303030"/>
          <w:sz w:val="22"/>
          <w:szCs w:val="22"/>
        </w:rPr>
      </w:pPr>
      <w:r>
        <w:rPr>
          <w:color w:val="303030"/>
          <w:sz w:val="22"/>
          <w:szCs w:val="22"/>
        </w:rPr>
        <w:lastRenderedPageBreak/>
        <w:t>Program uygulama veya performansının, personel tarafından cinsel istismar veya sömürü riskini artıran yönlerini belirlemek (</w:t>
      </w:r>
      <w:r>
        <w:rPr>
          <w:color w:val="303030"/>
          <w:sz w:val="22"/>
          <w:szCs w:val="22"/>
        </w:rPr>
        <w:t xml:space="preserve">CSİ/CT) </w:t>
      </w:r>
      <w:r>
        <w:rPr>
          <w:color w:val="303030"/>
          <w:sz w:val="22"/>
          <w:szCs w:val="22"/>
        </w:rPr>
        <w:t>sistemlerini inceleyen kişi incelemeciden farklıysa, incelemeci performansın risk artırabilecek yönleriyle ilgili tüm bilgil</w:t>
      </w:r>
      <w:r>
        <w:rPr>
          <w:color w:val="303030"/>
          <w:sz w:val="22"/>
          <w:szCs w:val="22"/>
        </w:rPr>
        <w:t>eri ona aktarmalıdır).</w:t>
      </w:r>
    </w:p>
    <w:p w:rsidR="00FD4C76" w:rsidRDefault="00420DE6">
      <w:pPr>
        <w:numPr>
          <w:ilvl w:val="0"/>
          <w:numId w:val="7"/>
        </w:numPr>
        <w:pBdr>
          <w:top w:val="nil"/>
          <w:left w:val="nil"/>
          <w:bottom w:val="nil"/>
          <w:right w:val="nil"/>
          <w:between w:val="nil"/>
        </w:pBdr>
        <w:jc w:val="both"/>
        <w:rPr>
          <w:color w:val="303030"/>
          <w:sz w:val="22"/>
          <w:szCs w:val="22"/>
        </w:rPr>
      </w:pPr>
      <w:r>
        <w:rPr>
          <w:color w:val="303030"/>
          <w:sz w:val="22"/>
          <w:szCs w:val="22"/>
        </w:rPr>
        <w:t>CSİ/</w:t>
      </w:r>
      <w:proofErr w:type="spellStart"/>
      <w:r>
        <w:rPr>
          <w:color w:val="303030"/>
          <w:sz w:val="22"/>
          <w:szCs w:val="22"/>
        </w:rPr>
        <w:t>CT</w:t>
      </w:r>
      <w:r>
        <w:rPr>
          <w:color w:val="303030"/>
          <w:sz w:val="22"/>
          <w:szCs w:val="22"/>
        </w:rPr>
        <w:t>'yi</w:t>
      </w:r>
      <w:proofErr w:type="spellEnd"/>
      <w:r>
        <w:rPr>
          <w:color w:val="303030"/>
          <w:sz w:val="22"/>
          <w:szCs w:val="22"/>
        </w:rPr>
        <w:t xml:space="preserve"> önlemek amacıyla koruma uygulamalarını güçlendirmek için yönetime atılabilecek adımlar konusunda tavsiyeler geliştirmek.</w:t>
      </w:r>
    </w:p>
    <w:p w:rsidR="00FD4C76" w:rsidRDefault="00420DE6">
      <w:pPr>
        <w:jc w:val="both"/>
        <w:rPr>
          <w:sz w:val="22"/>
          <w:szCs w:val="22"/>
        </w:rPr>
      </w:pPr>
      <w:r>
        <w:rPr>
          <w:b/>
          <w:bCs/>
          <w:sz w:val="22"/>
          <w:szCs w:val="22"/>
        </w:rPr>
        <w:t>Beklenen Çıktılar:</w:t>
      </w:r>
      <w:r>
        <w:rPr>
          <w:sz w:val="22"/>
          <w:szCs w:val="22"/>
        </w:rPr>
        <w:t xml:space="preserve"> İnceleme sürecinin bir parçası olarak aşağıdaki belgeler hazırlanmalı ve sunulmalıdır:</w:t>
      </w:r>
    </w:p>
    <w:p w:rsidR="00FD4C76" w:rsidRDefault="00420DE6">
      <w:pPr>
        <w:numPr>
          <w:ilvl w:val="0"/>
          <w:numId w:val="8"/>
        </w:numPr>
        <w:pBdr>
          <w:top w:val="nil"/>
          <w:left w:val="nil"/>
          <w:bottom w:val="nil"/>
          <w:right w:val="nil"/>
          <w:between w:val="nil"/>
        </w:pBdr>
        <w:jc w:val="both"/>
        <w:rPr>
          <w:color w:val="303030"/>
          <w:sz w:val="22"/>
          <w:szCs w:val="22"/>
        </w:rPr>
      </w:pPr>
      <w:r>
        <w:rPr>
          <w:b/>
          <w:bCs/>
          <w:color w:val="303030"/>
          <w:sz w:val="22"/>
          <w:szCs w:val="22"/>
        </w:rPr>
        <w:t>İnceleme planı:</w:t>
      </w:r>
      <w:r>
        <w:rPr>
          <w:color w:val="303030"/>
          <w:sz w:val="22"/>
          <w:szCs w:val="22"/>
        </w:rPr>
        <w:t xml:space="preserve"> Detaylı inceleme </w:t>
      </w:r>
      <w:proofErr w:type="gramStart"/>
      <w:r>
        <w:rPr>
          <w:color w:val="303030"/>
          <w:sz w:val="22"/>
          <w:szCs w:val="22"/>
        </w:rPr>
        <w:t>metodolojisini</w:t>
      </w:r>
      <w:proofErr w:type="gramEnd"/>
      <w:r>
        <w:rPr>
          <w:color w:val="303030"/>
          <w:sz w:val="22"/>
          <w:szCs w:val="22"/>
        </w:rPr>
        <w:t>, risk değerlendirmesini, inceleme adımlarını ve zaman çizelgelerini içeren yazılı iş planı.</w:t>
      </w:r>
    </w:p>
    <w:p w:rsidR="00FD4C76" w:rsidRDefault="00420DE6">
      <w:pPr>
        <w:numPr>
          <w:ilvl w:val="0"/>
          <w:numId w:val="8"/>
        </w:numPr>
        <w:pBdr>
          <w:top w:val="nil"/>
          <w:left w:val="nil"/>
          <w:bottom w:val="nil"/>
          <w:right w:val="nil"/>
          <w:between w:val="nil"/>
        </w:pBdr>
        <w:jc w:val="both"/>
        <w:rPr>
          <w:color w:val="303030"/>
          <w:sz w:val="22"/>
          <w:szCs w:val="22"/>
        </w:rPr>
      </w:pPr>
      <w:r>
        <w:rPr>
          <w:b/>
          <w:bCs/>
          <w:color w:val="303030"/>
          <w:sz w:val="22"/>
          <w:szCs w:val="22"/>
        </w:rPr>
        <w:t>Mülakat planları:</w:t>
      </w:r>
      <w:r>
        <w:rPr>
          <w:color w:val="303030"/>
          <w:sz w:val="22"/>
          <w:szCs w:val="22"/>
        </w:rPr>
        <w:t xml:space="preserve"> İnceleme s</w:t>
      </w:r>
      <w:r>
        <w:rPr>
          <w:color w:val="303030"/>
          <w:sz w:val="22"/>
          <w:szCs w:val="22"/>
        </w:rPr>
        <w:t>üresince mülakat yapılan her bireye özel olarak hazırlanmış mülakat planları.</w:t>
      </w:r>
    </w:p>
    <w:p w:rsidR="00FD4C76" w:rsidRDefault="00420DE6">
      <w:pPr>
        <w:numPr>
          <w:ilvl w:val="0"/>
          <w:numId w:val="8"/>
        </w:numPr>
        <w:pBdr>
          <w:top w:val="nil"/>
          <w:left w:val="nil"/>
          <w:bottom w:val="nil"/>
          <w:right w:val="nil"/>
          <w:between w:val="nil"/>
        </w:pBdr>
        <w:jc w:val="both"/>
        <w:rPr>
          <w:color w:val="303030"/>
          <w:sz w:val="22"/>
          <w:szCs w:val="22"/>
        </w:rPr>
      </w:pPr>
      <w:r>
        <w:rPr>
          <w:b/>
          <w:bCs/>
          <w:color w:val="303030"/>
          <w:sz w:val="22"/>
          <w:szCs w:val="22"/>
        </w:rPr>
        <w:t>Mülakat dökümleri/özetleri</w:t>
      </w:r>
      <w:r>
        <w:rPr>
          <w:color w:val="303030"/>
          <w:sz w:val="22"/>
          <w:szCs w:val="22"/>
        </w:rPr>
        <w:t>.</w:t>
      </w:r>
    </w:p>
    <w:p w:rsidR="00FD4C76" w:rsidRDefault="00420DE6">
      <w:pPr>
        <w:numPr>
          <w:ilvl w:val="0"/>
          <w:numId w:val="8"/>
        </w:numPr>
        <w:pBdr>
          <w:top w:val="nil"/>
          <w:left w:val="nil"/>
          <w:bottom w:val="nil"/>
          <w:right w:val="nil"/>
          <w:between w:val="nil"/>
        </w:pBdr>
        <w:jc w:val="both"/>
        <w:rPr>
          <w:color w:val="303030"/>
          <w:sz w:val="22"/>
          <w:szCs w:val="22"/>
        </w:rPr>
      </w:pPr>
      <w:r>
        <w:rPr>
          <w:b/>
          <w:bCs/>
          <w:color w:val="303030"/>
          <w:sz w:val="22"/>
          <w:szCs w:val="22"/>
        </w:rPr>
        <w:t>İnceleme raporu:</w:t>
      </w:r>
      <w:r>
        <w:rPr>
          <w:color w:val="303030"/>
          <w:sz w:val="22"/>
          <w:szCs w:val="22"/>
        </w:rPr>
        <w:t xml:space="preserve"> İncelemecilerin bulgularını özetleyen, iddia lehine ve aleyhine olan kanıtları içeren ve kanıtların iddiayı destekleyip desteklemediğ</w:t>
      </w:r>
      <w:r>
        <w:rPr>
          <w:color w:val="303030"/>
          <w:sz w:val="22"/>
          <w:szCs w:val="22"/>
        </w:rPr>
        <w:t>ine, desteklemediğine veya bir sonuca varmak için yetersiz olup olmadığına dair incelemecilerin sonuçlarını içeren nihai raporu geliştirmek.</w:t>
      </w:r>
    </w:p>
    <w:p w:rsidR="00FD4C76" w:rsidRDefault="00420DE6">
      <w:pPr>
        <w:jc w:val="both"/>
        <w:rPr>
          <w:sz w:val="22"/>
          <w:szCs w:val="22"/>
        </w:rPr>
      </w:pPr>
      <w:r>
        <w:rPr>
          <w:b/>
          <w:bCs/>
          <w:sz w:val="22"/>
          <w:szCs w:val="22"/>
        </w:rPr>
        <w:t>Nitelikler:</w:t>
      </w:r>
    </w:p>
    <w:p w:rsidR="00FD4C76" w:rsidRDefault="00420DE6">
      <w:pPr>
        <w:numPr>
          <w:ilvl w:val="0"/>
          <w:numId w:val="9"/>
        </w:numPr>
        <w:pBdr>
          <w:top w:val="nil"/>
          <w:left w:val="nil"/>
          <w:bottom w:val="nil"/>
          <w:right w:val="nil"/>
          <w:between w:val="nil"/>
        </w:pBdr>
        <w:jc w:val="both"/>
        <w:rPr>
          <w:color w:val="303030"/>
          <w:sz w:val="22"/>
          <w:szCs w:val="22"/>
        </w:rPr>
      </w:pPr>
      <w:r>
        <w:rPr>
          <w:color w:val="303030"/>
          <w:sz w:val="22"/>
          <w:szCs w:val="22"/>
        </w:rPr>
        <w:t>Uluslararası hukuk, ceza adaleti, sosyoloji, işletme veya ilgili alanlarda lisans derecesi gereklidir; yüksek lisans derecesi tercih edilir.</w:t>
      </w:r>
    </w:p>
    <w:p w:rsidR="00FD4C76" w:rsidRDefault="00420DE6">
      <w:pPr>
        <w:numPr>
          <w:ilvl w:val="0"/>
          <w:numId w:val="9"/>
        </w:numPr>
        <w:pBdr>
          <w:top w:val="nil"/>
          <w:left w:val="nil"/>
          <w:bottom w:val="nil"/>
          <w:right w:val="nil"/>
          <w:between w:val="nil"/>
        </w:pBdr>
        <w:jc w:val="both"/>
        <w:rPr>
          <w:color w:val="303030"/>
          <w:sz w:val="22"/>
          <w:szCs w:val="22"/>
        </w:rPr>
      </w:pPr>
      <w:r>
        <w:rPr>
          <w:color w:val="303030"/>
          <w:sz w:val="22"/>
          <w:szCs w:val="22"/>
        </w:rPr>
        <w:t xml:space="preserve">İnsani yardım ve kalkınma ortamlarında; devlet kurumları, STK'lar ve/veya BM kuruluşları için </w:t>
      </w:r>
      <w:r>
        <w:rPr>
          <w:color w:val="303030"/>
          <w:sz w:val="22"/>
          <w:szCs w:val="22"/>
        </w:rPr>
        <w:t xml:space="preserve">CSİ/CT </w:t>
      </w:r>
      <w:r>
        <w:rPr>
          <w:color w:val="303030"/>
          <w:sz w:val="22"/>
          <w:szCs w:val="22"/>
        </w:rPr>
        <w:t>üzerine hassas</w:t>
      </w:r>
      <w:r>
        <w:rPr>
          <w:color w:val="303030"/>
          <w:sz w:val="22"/>
          <w:szCs w:val="22"/>
        </w:rPr>
        <w:t xml:space="preserve"> idari incelemeler yürütme konusunda (</w:t>
      </w:r>
      <w:r>
        <w:rPr>
          <w:color w:val="303030"/>
          <w:sz w:val="22"/>
          <w:szCs w:val="22"/>
        </w:rPr>
        <w:t xml:space="preserve">CSİ/CT </w:t>
      </w:r>
      <w:proofErr w:type="gramStart"/>
      <w:r>
        <w:rPr>
          <w:color w:val="303030"/>
          <w:sz w:val="22"/>
          <w:szCs w:val="22"/>
        </w:rPr>
        <w:t xml:space="preserve">mağdurların </w:t>
      </w:r>
      <w:r>
        <w:rPr>
          <w:color w:val="303030"/>
          <w:sz w:val="22"/>
          <w:szCs w:val="22"/>
        </w:rPr>
        <w:t xml:space="preserve"> ve</w:t>
      </w:r>
      <w:proofErr w:type="gramEnd"/>
      <w:r>
        <w:rPr>
          <w:color w:val="303030"/>
          <w:sz w:val="22"/>
          <w:szCs w:val="22"/>
        </w:rPr>
        <w:t xml:space="preserve"> tanıklarının güvenlik ve koruma ihtiyaçlarını tam olarak anlama dahil) 5+ yıl deneyim.</w:t>
      </w:r>
    </w:p>
    <w:p w:rsidR="00FD4C76" w:rsidRDefault="00420DE6">
      <w:pPr>
        <w:numPr>
          <w:ilvl w:val="0"/>
          <w:numId w:val="9"/>
        </w:numPr>
        <w:pBdr>
          <w:top w:val="nil"/>
          <w:left w:val="nil"/>
          <w:bottom w:val="nil"/>
          <w:right w:val="nil"/>
          <w:between w:val="nil"/>
        </w:pBdr>
        <w:jc w:val="both"/>
        <w:rPr>
          <w:color w:val="303030"/>
          <w:sz w:val="22"/>
          <w:szCs w:val="22"/>
        </w:rPr>
      </w:pPr>
      <w:r>
        <w:rPr>
          <w:color w:val="303030"/>
          <w:sz w:val="22"/>
          <w:szCs w:val="22"/>
        </w:rPr>
        <w:t xml:space="preserve">İnceleme </w:t>
      </w:r>
      <w:proofErr w:type="gramStart"/>
      <w:r>
        <w:rPr>
          <w:color w:val="303030"/>
          <w:sz w:val="22"/>
          <w:szCs w:val="22"/>
        </w:rPr>
        <w:t>metodolojisi</w:t>
      </w:r>
      <w:proofErr w:type="gramEnd"/>
      <w:r>
        <w:rPr>
          <w:color w:val="303030"/>
          <w:sz w:val="22"/>
          <w:szCs w:val="22"/>
        </w:rPr>
        <w:t xml:space="preserve"> konusunda resmi eğitim ve sertifika sahibi olmak son derece arzu edilir.</w:t>
      </w:r>
    </w:p>
    <w:p w:rsidR="00FD4C76" w:rsidRDefault="00420DE6">
      <w:pPr>
        <w:numPr>
          <w:ilvl w:val="0"/>
          <w:numId w:val="9"/>
        </w:numPr>
        <w:pBdr>
          <w:top w:val="nil"/>
          <w:left w:val="nil"/>
          <w:bottom w:val="nil"/>
          <w:right w:val="nil"/>
          <w:between w:val="nil"/>
        </w:pBdr>
        <w:jc w:val="both"/>
        <w:rPr>
          <w:color w:val="303030"/>
          <w:sz w:val="22"/>
          <w:szCs w:val="22"/>
        </w:rPr>
      </w:pPr>
      <w:r>
        <w:rPr>
          <w:color w:val="303030"/>
          <w:sz w:val="22"/>
          <w:szCs w:val="22"/>
        </w:rPr>
        <w:t>Karmaşık ve d</w:t>
      </w:r>
      <w:r>
        <w:rPr>
          <w:color w:val="303030"/>
          <w:sz w:val="22"/>
          <w:szCs w:val="22"/>
        </w:rPr>
        <w:t>eğişken bağlamlarda çalışma deneyimi ve sonuç odaklı, çok kültürlü bir ortamda, birden fazla görev yönetimi ile bağımsız ve zaman zaman baskı altında çalışabilme becerisi.</w:t>
      </w:r>
    </w:p>
    <w:p w:rsidR="00FD4C76" w:rsidRDefault="00420DE6">
      <w:pPr>
        <w:numPr>
          <w:ilvl w:val="0"/>
          <w:numId w:val="9"/>
        </w:numPr>
        <w:pBdr>
          <w:top w:val="nil"/>
          <w:left w:val="nil"/>
          <w:bottom w:val="nil"/>
          <w:right w:val="nil"/>
          <w:between w:val="nil"/>
        </w:pBdr>
        <w:jc w:val="both"/>
        <w:rPr>
          <w:color w:val="303030"/>
          <w:sz w:val="22"/>
          <w:szCs w:val="22"/>
        </w:rPr>
      </w:pPr>
      <w:r>
        <w:rPr>
          <w:color w:val="303030"/>
          <w:sz w:val="22"/>
          <w:szCs w:val="22"/>
        </w:rPr>
        <w:t xml:space="preserve">Karmaşık incelemeler yürütme konusunda kanıtlanmış deneyim </w:t>
      </w:r>
      <w:proofErr w:type="gramStart"/>
      <w:r>
        <w:rPr>
          <w:color w:val="303030"/>
          <w:sz w:val="22"/>
          <w:szCs w:val="22"/>
        </w:rPr>
        <w:t>dahil</w:t>
      </w:r>
      <w:proofErr w:type="gramEnd"/>
      <w:r>
        <w:rPr>
          <w:color w:val="303030"/>
          <w:sz w:val="22"/>
          <w:szCs w:val="22"/>
        </w:rPr>
        <w:t xml:space="preserve"> olmak üzere hassas </w:t>
      </w:r>
      <w:r>
        <w:rPr>
          <w:color w:val="303030"/>
          <w:sz w:val="22"/>
          <w:szCs w:val="22"/>
        </w:rPr>
        <w:t>gruplarla çalışma deneyimi.</w:t>
      </w:r>
    </w:p>
    <w:p w:rsidR="00FD4C76" w:rsidRDefault="00420DE6">
      <w:pPr>
        <w:numPr>
          <w:ilvl w:val="0"/>
          <w:numId w:val="9"/>
        </w:numPr>
        <w:pBdr>
          <w:top w:val="nil"/>
          <w:left w:val="nil"/>
          <w:bottom w:val="nil"/>
          <w:right w:val="nil"/>
          <w:between w:val="nil"/>
        </w:pBdr>
        <w:jc w:val="both"/>
        <w:rPr>
          <w:color w:val="303030"/>
          <w:sz w:val="22"/>
          <w:szCs w:val="22"/>
        </w:rPr>
      </w:pPr>
      <w:r>
        <w:rPr>
          <w:color w:val="303030"/>
          <w:sz w:val="22"/>
          <w:szCs w:val="22"/>
        </w:rPr>
        <w:t xml:space="preserve">Etkilenen toplulukların </w:t>
      </w:r>
      <w:r>
        <w:rPr>
          <w:color w:val="303030"/>
          <w:sz w:val="22"/>
          <w:szCs w:val="22"/>
        </w:rPr>
        <w:t>CSİ/</w:t>
      </w:r>
      <w:proofErr w:type="spellStart"/>
      <w:r>
        <w:rPr>
          <w:color w:val="303030"/>
          <w:sz w:val="22"/>
          <w:szCs w:val="22"/>
        </w:rPr>
        <w:t>CT</w:t>
      </w:r>
      <w:r>
        <w:rPr>
          <w:color w:val="303030"/>
          <w:sz w:val="22"/>
          <w:szCs w:val="22"/>
        </w:rPr>
        <w:t>'den</w:t>
      </w:r>
      <w:proofErr w:type="spellEnd"/>
      <w:r>
        <w:rPr>
          <w:color w:val="303030"/>
          <w:sz w:val="22"/>
          <w:szCs w:val="22"/>
        </w:rPr>
        <w:t xml:space="preserve"> korunmasına ilişkin temel uluslararası standartların yanı sıra koruma, </w:t>
      </w:r>
      <w:r>
        <w:rPr>
          <w:color w:val="303030"/>
          <w:sz w:val="22"/>
          <w:szCs w:val="22"/>
        </w:rPr>
        <w:t>CSİ/</w:t>
      </w:r>
      <w:proofErr w:type="spellStart"/>
      <w:r>
        <w:rPr>
          <w:color w:val="303030"/>
          <w:sz w:val="22"/>
          <w:szCs w:val="22"/>
        </w:rPr>
        <w:t>CT</w:t>
      </w:r>
      <w:r>
        <w:rPr>
          <w:color w:val="303030"/>
          <w:sz w:val="22"/>
          <w:szCs w:val="22"/>
        </w:rPr>
        <w:t>ve</w:t>
      </w:r>
      <w:proofErr w:type="spellEnd"/>
      <w:r>
        <w:rPr>
          <w:color w:val="303030"/>
          <w:sz w:val="22"/>
          <w:szCs w:val="22"/>
        </w:rPr>
        <w:t xml:space="preserve"> personel </w:t>
      </w:r>
      <w:proofErr w:type="spellStart"/>
      <w:r>
        <w:rPr>
          <w:color w:val="303030"/>
          <w:sz w:val="22"/>
          <w:szCs w:val="22"/>
        </w:rPr>
        <w:t>suistimaline</w:t>
      </w:r>
      <w:proofErr w:type="spellEnd"/>
      <w:r>
        <w:rPr>
          <w:color w:val="303030"/>
          <w:sz w:val="22"/>
          <w:szCs w:val="22"/>
        </w:rPr>
        <w:t xml:space="preserve"> ilişkin politikalara aşinalık.</w:t>
      </w:r>
    </w:p>
    <w:p w:rsidR="00FD4C76" w:rsidRDefault="00420DE6">
      <w:pPr>
        <w:numPr>
          <w:ilvl w:val="0"/>
          <w:numId w:val="9"/>
        </w:numPr>
        <w:pBdr>
          <w:top w:val="nil"/>
          <w:left w:val="nil"/>
          <w:bottom w:val="nil"/>
          <w:right w:val="nil"/>
          <w:between w:val="nil"/>
        </w:pBdr>
        <w:jc w:val="both"/>
        <w:rPr>
          <w:color w:val="303030"/>
          <w:sz w:val="22"/>
          <w:szCs w:val="22"/>
        </w:rPr>
      </w:pPr>
      <w:r>
        <w:rPr>
          <w:color w:val="303030"/>
          <w:sz w:val="22"/>
          <w:szCs w:val="22"/>
        </w:rPr>
        <w:t>Adli ve elektronik kanıtları inceleme deneyimi.</w:t>
      </w:r>
    </w:p>
    <w:p w:rsidR="00FD4C76" w:rsidRDefault="00420DE6">
      <w:pPr>
        <w:numPr>
          <w:ilvl w:val="0"/>
          <w:numId w:val="9"/>
        </w:numPr>
        <w:pBdr>
          <w:top w:val="nil"/>
          <w:left w:val="nil"/>
          <w:bottom w:val="nil"/>
          <w:right w:val="nil"/>
          <w:between w:val="nil"/>
        </w:pBdr>
        <w:jc w:val="both"/>
        <w:rPr>
          <w:color w:val="303030"/>
          <w:sz w:val="22"/>
          <w:szCs w:val="22"/>
        </w:rPr>
      </w:pPr>
      <w:r>
        <w:rPr>
          <w:color w:val="303030"/>
          <w:sz w:val="22"/>
          <w:szCs w:val="22"/>
        </w:rPr>
        <w:t>PEACE Mülaka</w:t>
      </w:r>
      <w:r>
        <w:rPr>
          <w:color w:val="303030"/>
          <w:sz w:val="22"/>
          <w:szCs w:val="22"/>
        </w:rPr>
        <w:t xml:space="preserve">t </w:t>
      </w:r>
      <w:proofErr w:type="spellStart"/>
      <w:r>
        <w:rPr>
          <w:color w:val="303030"/>
          <w:sz w:val="22"/>
          <w:szCs w:val="22"/>
        </w:rPr>
        <w:t>Modeli'ni</w:t>
      </w:r>
      <w:proofErr w:type="spellEnd"/>
      <w:r>
        <w:rPr>
          <w:color w:val="303030"/>
          <w:sz w:val="22"/>
          <w:szCs w:val="22"/>
        </w:rPr>
        <w:t xml:space="preserve"> kullanarak tanıklar ve öznelerle mülakat yapma deneyimi.</w:t>
      </w:r>
    </w:p>
    <w:p w:rsidR="00FD4C76" w:rsidRDefault="00420DE6">
      <w:pPr>
        <w:numPr>
          <w:ilvl w:val="0"/>
          <w:numId w:val="9"/>
        </w:numPr>
        <w:pBdr>
          <w:top w:val="nil"/>
          <w:left w:val="nil"/>
          <w:bottom w:val="nil"/>
          <w:right w:val="nil"/>
          <w:between w:val="nil"/>
        </w:pBdr>
        <w:jc w:val="both"/>
        <w:rPr>
          <w:color w:val="303030"/>
          <w:sz w:val="22"/>
          <w:szCs w:val="22"/>
        </w:rPr>
      </w:pPr>
      <w:r>
        <w:rPr>
          <w:color w:val="303030"/>
          <w:sz w:val="22"/>
          <w:szCs w:val="22"/>
        </w:rPr>
        <w:t xml:space="preserve">İnceleme bulgularını ve önerilen tavsiyeleri özetleyen yazılı raporlar </w:t>
      </w:r>
      <w:proofErr w:type="spellStart"/>
      <w:r>
        <w:rPr>
          <w:color w:val="303030"/>
          <w:sz w:val="22"/>
          <w:szCs w:val="22"/>
        </w:rPr>
        <w:t>taslaklama</w:t>
      </w:r>
      <w:proofErr w:type="spellEnd"/>
      <w:r>
        <w:rPr>
          <w:color w:val="303030"/>
          <w:sz w:val="22"/>
          <w:szCs w:val="22"/>
        </w:rPr>
        <w:t xml:space="preserve"> konusunda kanıtlanmış yetenek.</w:t>
      </w:r>
    </w:p>
    <w:p w:rsidR="00FD4C76" w:rsidRDefault="00420DE6">
      <w:pPr>
        <w:jc w:val="both"/>
        <w:rPr>
          <w:sz w:val="22"/>
          <w:szCs w:val="22"/>
        </w:rPr>
      </w:pPr>
      <w:r>
        <w:rPr>
          <w:b/>
          <w:bCs/>
          <w:sz w:val="22"/>
          <w:szCs w:val="22"/>
        </w:rPr>
        <w:t>Kanıtlanmış Beceriler ve Yetkinlikler:</w:t>
      </w:r>
    </w:p>
    <w:p w:rsidR="00FD4C76" w:rsidRDefault="00420DE6">
      <w:pPr>
        <w:numPr>
          <w:ilvl w:val="0"/>
          <w:numId w:val="10"/>
        </w:numPr>
        <w:pBdr>
          <w:top w:val="nil"/>
          <w:left w:val="nil"/>
          <w:bottom w:val="nil"/>
          <w:right w:val="nil"/>
          <w:between w:val="nil"/>
        </w:pBdr>
        <w:jc w:val="both"/>
        <w:rPr>
          <w:color w:val="303030"/>
          <w:sz w:val="22"/>
          <w:szCs w:val="22"/>
        </w:rPr>
      </w:pPr>
      <w:r>
        <w:rPr>
          <w:color w:val="303030"/>
          <w:sz w:val="22"/>
          <w:szCs w:val="22"/>
        </w:rPr>
        <w:t>Eleştirel düşünme, analiz ve problem çözme becerileri.</w:t>
      </w:r>
    </w:p>
    <w:p w:rsidR="00FD4C76" w:rsidRDefault="00420DE6">
      <w:pPr>
        <w:numPr>
          <w:ilvl w:val="0"/>
          <w:numId w:val="10"/>
        </w:numPr>
        <w:pBdr>
          <w:top w:val="nil"/>
          <w:left w:val="nil"/>
          <w:bottom w:val="nil"/>
          <w:right w:val="nil"/>
          <w:between w:val="nil"/>
        </w:pBdr>
        <w:jc w:val="both"/>
        <w:rPr>
          <w:color w:val="303030"/>
          <w:sz w:val="22"/>
          <w:szCs w:val="22"/>
        </w:rPr>
      </w:pPr>
      <w:r>
        <w:rPr>
          <w:color w:val="303030"/>
          <w:sz w:val="22"/>
          <w:szCs w:val="22"/>
        </w:rPr>
        <w:t>Cinsel istismara ve sömürüye maruz kalmış kişilerle mülakat yapmak için duygusal ve psikolojik kapasite.</w:t>
      </w:r>
    </w:p>
    <w:p w:rsidR="00FD4C76" w:rsidRDefault="00420DE6">
      <w:pPr>
        <w:numPr>
          <w:ilvl w:val="0"/>
          <w:numId w:val="10"/>
        </w:numPr>
        <w:pBdr>
          <w:top w:val="nil"/>
          <w:left w:val="nil"/>
          <w:bottom w:val="nil"/>
          <w:right w:val="nil"/>
          <w:between w:val="nil"/>
        </w:pBdr>
        <w:jc w:val="both"/>
        <w:rPr>
          <w:color w:val="303030"/>
          <w:sz w:val="22"/>
          <w:szCs w:val="22"/>
        </w:rPr>
      </w:pPr>
      <w:r>
        <w:rPr>
          <w:color w:val="303030"/>
          <w:sz w:val="22"/>
          <w:szCs w:val="22"/>
        </w:rPr>
        <w:t>Kanıtlanmış dikkat ve ayrıntı odaklılık.</w:t>
      </w:r>
    </w:p>
    <w:p w:rsidR="00FD4C76" w:rsidRDefault="00420DE6">
      <w:pPr>
        <w:numPr>
          <w:ilvl w:val="0"/>
          <w:numId w:val="10"/>
        </w:numPr>
        <w:pBdr>
          <w:top w:val="nil"/>
          <w:left w:val="nil"/>
          <w:bottom w:val="nil"/>
          <w:right w:val="nil"/>
          <w:between w:val="nil"/>
        </w:pBdr>
        <w:jc w:val="both"/>
        <w:rPr>
          <w:color w:val="303030"/>
          <w:sz w:val="22"/>
          <w:szCs w:val="22"/>
        </w:rPr>
      </w:pPr>
      <w:r>
        <w:rPr>
          <w:color w:val="303030"/>
          <w:sz w:val="22"/>
          <w:szCs w:val="22"/>
        </w:rPr>
        <w:t>Nesnellik ve tarafsızlık.</w:t>
      </w:r>
    </w:p>
    <w:p w:rsidR="00FD4C76" w:rsidRDefault="00420DE6">
      <w:pPr>
        <w:numPr>
          <w:ilvl w:val="0"/>
          <w:numId w:val="10"/>
        </w:numPr>
        <w:pBdr>
          <w:top w:val="nil"/>
          <w:left w:val="nil"/>
          <w:bottom w:val="nil"/>
          <w:right w:val="nil"/>
          <w:between w:val="nil"/>
        </w:pBdr>
        <w:jc w:val="both"/>
        <w:rPr>
          <w:color w:val="303030"/>
          <w:sz w:val="22"/>
          <w:szCs w:val="22"/>
        </w:rPr>
      </w:pPr>
      <w:r>
        <w:rPr>
          <w:color w:val="303030"/>
          <w:sz w:val="22"/>
          <w:szCs w:val="22"/>
        </w:rPr>
        <w:t>Mükemmel muhakeme ve sağduyu.</w:t>
      </w:r>
    </w:p>
    <w:p w:rsidR="00FD4C76" w:rsidRDefault="00420DE6">
      <w:pPr>
        <w:numPr>
          <w:ilvl w:val="0"/>
          <w:numId w:val="10"/>
        </w:numPr>
        <w:pBdr>
          <w:top w:val="nil"/>
          <w:left w:val="nil"/>
          <w:bottom w:val="nil"/>
          <w:right w:val="nil"/>
          <w:between w:val="nil"/>
        </w:pBdr>
        <w:jc w:val="both"/>
        <w:rPr>
          <w:color w:val="303030"/>
          <w:sz w:val="22"/>
          <w:szCs w:val="22"/>
        </w:rPr>
      </w:pPr>
      <w:r>
        <w:rPr>
          <w:color w:val="303030"/>
          <w:sz w:val="22"/>
          <w:szCs w:val="22"/>
        </w:rPr>
        <w:t xml:space="preserve">İlgili dilde (uygunsa yerel diller </w:t>
      </w:r>
      <w:proofErr w:type="gramStart"/>
      <w:r>
        <w:rPr>
          <w:color w:val="303030"/>
          <w:sz w:val="22"/>
          <w:szCs w:val="22"/>
        </w:rPr>
        <w:t>dahil</w:t>
      </w:r>
      <w:proofErr w:type="gramEnd"/>
      <w:r>
        <w:rPr>
          <w:color w:val="303030"/>
          <w:sz w:val="22"/>
          <w:szCs w:val="22"/>
        </w:rPr>
        <w:t>) mükemmel konuşma ve yazma becerileri.</w:t>
      </w:r>
    </w:p>
    <w:p w:rsidR="00FD4C76" w:rsidRDefault="00420DE6">
      <w:pPr>
        <w:numPr>
          <w:ilvl w:val="0"/>
          <w:numId w:val="10"/>
        </w:numPr>
        <w:pBdr>
          <w:top w:val="nil"/>
          <w:left w:val="nil"/>
          <w:bottom w:val="nil"/>
          <w:right w:val="nil"/>
          <w:between w:val="nil"/>
        </w:pBdr>
        <w:jc w:val="both"/>
        <w:rPr>
          <w:color w:val="303030"/>
          <w:sz w:val="22"/>
          <w:szCs w:val="22"/>
        </w:rPr>
      </w:pPr>
      <w:r>
        <w:rPr>
          <w:color w:val="303030"/>
          <w:sz w:val="22"/>
          <w:szCs w:val="22"/>
        </w:rPr>
        <w:t>Aktif dinlemeye güçlü bir vurgu yapan mükemmel iletişim becerileri.</w:t>
      </w:r>
    </w:p>
    <w:p w:rsidR="00FD4C76" w:rsidRDefault="00420DE6">
      <w:pPr>
        <w:numPr>
          <w:ilvl w:val="0"/>
          <w:numId w:val="10"/>
        </w:numPr>
        <w:pBdr>
          <w:top w:val="nil"/>
          <w:left w:val="nil"/>
          <w:bottom w:val="nil"/>
          <w:right w:val="nil"/>
          <w:between w:val="nil"/>
        </w:pBdr>
        <w:jc w:val="both"/>
        <w:rPr>
          <w:color w:val="303030"/>
          <w:sz w:val="22"/>
          <w:szCs w:val="22"/>
        </w:rPr>
      </w:pPr>
      <w:r>
        <w:rPr>
          <w:color w:val="303030"/>
          <w:sz w:val="22"/>
          <w:szCs w:val="22"/>
        </w:rPr>
        <w:lastRenderedPageBreak/>
        <w:t xml:space="preserve">Hızlı bir şekilde kişisel rapor ve güven oluşturma ve </w:t>
      </w:r>
      <w:r>
        <w:rPr>
          <w:color w:val="303030"/>
          <w:sz w:val="22"/>
          <w:szCs w:val="22"/>
        </w:rPr>
        <w:t>mağdurların</w:t>
      </w:r>
      <w:r>
        <w:rPr>
          <w:color w:val="303030"/>
          <w:sz w:val="22"/>
          <w:szCs w:val="22"/>
        </w:rPr>
        <w:t xml:space="preserve"> raporlama sırasında karşılaştığı zorlukla</w:t>
      </w:r>
      <w:r>
        <w:rPr>
          <w:color w:val="303030"/>
          <w:sz w:val="22"/>
          <w:szCs w:val="22"/>
        </w:rPr>
        <w:t xml:space="preserve">rın yanı sıra incelemelerin fail olduğu iddia edilen kişi ve yönetim dahil tüm taraflar üzerinde yarattığı baskılar için </w:t>
      </w:r>
      <w:proofErr w:type="gramStart"/>
      <w:r>
        <w:rPr>
          <w:color w:val="303030"/>
          <w:sz w:val="22"/>
          <w:szCs w:val="22"/>
        </w:rPr>
        <w:t>empati</w:t>
      </w:r>
      <w:proofErr w:type="gramEnd"/>
      <w:r>
        <w:rPr>
          <w:color w:val="303030"/>
          <w:sz w:val="22"/>
          <w:szCs w:val="22"/>
        </w:rPr>
        <w:t xml:space="preserve"> gösterme becerisi.</w:t>
      </w:r>
    </w:p>
    <w:p w:rsidR="00FD4C76" w:rsidRDefault="00420DE6">
      <w:pPr>
        <w:numPr>
          <w:ilvl w:val="0"/>
          <w:numId w:val="10"/>
        </w:numPr>
        <w:pBdr>
          <w:top w:val="nil"/>
          <w:left w:val="nil"/>
          <w:bottom w:val="nil"/>
          <w:right w:val="nil"/>
          <w:between w:val="nil"/>
        </w:pBdr>
        <w:jc w:val="both"/>
        <w:rPr>
          <w:color w:val="303030"/>
          <w:sz w:val="22"/>
          <w:szCs w:val="22"/>
        </w:rPr>
      </w:pPr>
      <w:r>
        <w:rPr>
          <w:color w:val="303030"/>
          <w:sz w:val="22"/>
          <w:szCs w:val="22"/>
        </w:rPr>
        <w:t>Güçlü bir öz farkındalık sergileme ve öz bakımın (self-</w:t>
      </w:r>
      <w:proofErr w:type="spellStart"/>
      <w:r>
        <w:rPr>
          <w:color w:val="303030"/>
          <w:sz w:val="22"/>
          <w:szCs w:val="22"/>
        </w:rPr>
        <w:t>care</w:t>
      </w:r>
      <w:proofErr w:type="spellEnd"/>
      <w:r>
        <w:rPr>
          <w:color w:val="303030"/>
          <w:sz w:val="22"/>
          <w:szCs w:val="22"/>
        </w:rPr>
        <w:t>) önemini tanıma.</w:t>
      </w:r>
    </w:p>
    <w:p w:rsidR="00FD4C76" w:rsidRDefault="00420DE6">
      <w:pPr>
        <w:numPr>
          <w:ilvl w:val="0"/>
          <w:numId w:val="10"/>
        </w:numPr>
        <w:pBdr>
          <w:top w:val="nil"/>
          <w:left w:val="nil"/>
          <w:bottom w:val="nil"/>
          <w:right w:val="nil"/>
          <w:between w:val="nil"/>
        </w:pBdr>
        <w:jc w:val="both"/>
        <w:rPr>
          <w:color w:val="303030"/>
          <w:sz w:val="22"/>
          <w:szCs w:val="22"/>
        </w:rPr>
      </w:pPr>
      <w:r>
        <w:rPr>
          <w:color w:val="303030"/>
          <w:sz w:val="22"/>
          <w:szCs w:val="22"/>
        </w:rPr>
        <w:t>Her zaman yüksek düzeyde profesy</w:t>
      </w:r>
      <w:r>
        <w:rPr>
          <w:color w:val="303030"/>
          <w:sz w:val="22"/>
          <w:szCs w:val="22"/>
        </w:rPr>
        <w:t>onellik ve gizliliği sürdürme konusunda kanıtlanmış yetenek.</w:t>
      </w:r>
    </w:p>
    <w:tbl>
      <w:tblPr>
        <w:tblStyle w:val="a8"/>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9360"/>
      </w:tblGrid>
      <w:tr w:rsidR="00FD4C76">
        <w:trPr>
          <w:trHeight w:val="300"/>
        </w:trPr>
        <w:tc>
          <w:tcPr>
            <w:tcW w:w="9360" w:type="dxa"/>
            <w:shd w:val="clear" w:color="auto" w:fill="D1D1D1"/>
          </w:tcPr>
          <w:p w:rsidR="00FD4C76" w:rsidRDefault="00420DE6">
            <w:pPr>
              <w:rPr>
                <w:color w:val="000000"/>
              </w:rPr>
            </w:pPr>
            <w:r>
              <w:rPr>
                <w:b/>
                <w:bCs/>
              </w:rPr>
              <w:t xml:space="preserve">CSİ/CT </w:t>
            </w:r>
            <w:r>
              <w:rPr>
                <w:b/>
                <w:bCs/>
                <w:color w:val="000000"/>
              </w:rPr>
              <w:t xml:space="preserve">Risk Yönetimi Sistemi Değerlendirmesi Görev </w:t>
            </w:r>
            <w:proofErr w:type="spellStart"/>
            <w:r>
              <w:rPr>
                <w:b/>
                <w:bCs/>
                <w:color w:val="000000"/>
              </w:rPr>
              <w:t>Tanimi</w:t>
            </w:r>
            <w:proofErr w:type="spellEnd"/>
            <w:r>
              <w:rPr>
                <w:b/>
                <w:bCs/>
                <w:color w:val="000000"/>
              </w:rPr>
              <w:t xml:space="preserve"> (</w:t>
            </w:r>
            <w:proofErr w:type="spellStart"/>
            <w:r>
              <w:rPr>
                <w:b/>
                <w:bCs/>
                <w:color w:val="000000"/>
              </w:rPr>
              <w:t>ToR</w:t>
            </w:r>
            <w:proofErr w:type="spellEnd"/>
            <w:r>
              <w:rPr>
                <w:b/>
                <w:bCs/>
                <w:color w:val="000000"/>
              </w:rPr>
              <w:t>)</w:t>
            </w:r>
            <w:r>
              <w:rPr>
                <w:color w:val="000000"/>
                <w:vertAlign w:val="superscript"/>
              </w:rPr>
              <w:footnoteReference w:id="3"/>
            </w:r>
          </w:p>
        </w:tc>
      </w:tr>
    </w:tbl>
    <w:p w:rsidR="00FD4C76" w:rsidRDefault="00FD4C76">
      <w:pPr>
        <w:pBdr>
          <w:top w:val="nil"/>
          <w:left w:val="nil"/>
          <w:bottom w:val="nil"/>
          <w:right w:val="nil"/>
          <w:between w:val="nil"/>
        </w:pBdr>
        <w:jc w:val="both"/>
        <w:rPr>
          <w:color w:val="000000"/>
        </w:rPr>
      </w:pPr>
    </w:p>
    <w:tbl>
      <w:tblPr>
        <w:tblStyle w:val="a9"/>
        <w:tblW w:w="93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9360"/>
      </w:tblGrid>
      <w:tr w:rsidR="00FD4C76">
        <w:trPr>
          <w:trHeight w:val="300"/>
        </w:trPr>
        <w:tc>
          <w:tcPr>
            <w:tcW w:w="9360" w:type="dxa"/>
          </w:tcPr>
          <w:p w:rsidR="00FD4C76" w:rsidRDefault="00420DE6">
            <w:pPr>
              <w:pBdr>
                <w:top w:val="nil"/>
                <w:left w:val="nil"/>
                <w:bottom w:val="nil"/>
                <w:right w:val="nil"/>
                <w:between w:val="nil"/>
              </w:pBdr>
              <w:jc w:val="both"/>
              <w:rPr>
                <w:color w:val="000000"/>
                <w:sz w:val="21"/>
                <w:szCs w:val="21"/>
              </w:rPr>
            </w:pPr>
            <w:r>
              <w:rPr>
                <w:b/>
                <w:bCs/>
                <w:color w:val="303030"/>
                <w:sz w:val="21"/>
                <w:szCs w:val="21"/>
              </w:rPr>
              <w:t>Bu aracın amacı:</w:t>
            </w:r>
            <w:r>
              <w:rPr>
                <w:color w:val="303030"/>
                <w:sz w:val="21"/>
                <w:szCs w:val="21"/>
              </w:rPr>
              <w:t xml:space="preserve"> Bu araç, bir iddianın alınmasının ardından CSİ/CT risk yönetimi sisteminin değerlendirilmesi için bir Görev Tanımı (</w:t>
            </w:r>
            <w:proofErr w:type="spellStart"/>
            <w:r>
              <w:rPr>
                <w:color w:val="303030"/>
                <w:sz w:val="21"/>
                <w:szCs w:val="21"/>
              </w:rPr>
              <w:t>ToR</w:t>
            </w:r>
            <w:proofErr w:type="spellEnd"/>
            <w:r>
              <w:rPr>
                <w:color w:val="303030"/>
                <w:sz w:val="21"/>
                <w:szCs w:val="21"/>
              </w:rPr>
              <w:t xml:space="preserve">) şablonu sağlar. Borçlular ve </w:t>
            </w:r>
            <w:proofErr w:type="gramStart"/>
            <w:r>
              <w:rPr>
                <w:color w:val="303030"/>
                <w:sz w:val="21"/>
                <w:szCs w:val="21"/>
              </w:rPr>
              <w:t>Şikayete</w:t>
            </w:r>
            <w:proofErr w:type="gramEnd"/>
            <w:r>
              <w:rPr>
                <w:color w:val="303030"/>
                <w:sz w:val="21"/>
                <w:szCs w:val="21"/>
              </w:rPr>
              <w:t xml:space="preserve"> Konu Olan </w:t>
            </w:r>
            <w:proofErr w:type="spellStart"/>
            <w:r>
              <w:rPr>
                <w:color w:val="303030"/>
                <w:sz w:val="21"/>
                <w:szCs w:val="21"/>
              </w:rPr>
              <w:t>Kişi’nin</w:t>
            </w:r>
            <w:proofErr w:type="spellEnd"/>
            <w:r>
              <w:rPr>
                <w:color w:val="303030"/>
                <w:sz w:val="21"/>
                <w:szCs w:val="21"/>
              </w:rPr>
              <w:t xml:space="preserve"> (</w:t>
            </w:r>
            <w:proofErr w:type="spellStart"/>
            <w:r>
              <w:rPr>
                <w:color w:val="303030"/>
                <w:sz w:val="21"/>
                <w:szCs w:val="21"/>
              </w:rPr>
              <w:t>Şkok</w:t>
            </w:r>
            <w:proofErr w:type="spellEnd"/>
            <w:r>
              <w:rPr>
                <w:color w:val="303030"/>
                <w:sz w:val="21"/>
                <w:szCs w:val="21"/>
              </w:rPr>
              <w:t>) işverenleri tarafından, her projenin iddiaları ele alma prosedürlerine</w:t>
            </w:r>
            <w:r>
              <w:rPr>
                <w:color w:val="303030"/>
                <w:sz w:val="21"/>
                <w:szCs w:val="21"/>
              </w:rPr>
              <w:t xml:space="preserve"> ve her olayın koşullarına bağlı olarak kullanılmak üzere tasarlanmıştır. Bu </w:t>
            </w:r>
            <w:proofErr w:type="spellStart"/>
            <w:r>
              <w:rPr>
                <w:color w:val="303030"/>
                <w:sz w:val="21"/>
                <w:szCs w:val="21"/>
              </w:rPr>
              <w:t>ToR</w:t>
            </w:r>
            <w:proofErr w:type="spellEnd"/>
            <w:r>
              <w:rPr>
                <w:color w:val="303030"/>
                <w:sz w:val="21"/>
                <w:szCs w:val="21"/>
              </w:rPr>
              <w:t>, idari incelemelere ek olarak veya onlara paralel olarak CSİ/CT olaylarına müdahale etmek için kullanılan alternatif veya tamamlayıcı bir araç sağlar. Bu şablon; bir olayın bi</w:t>
            </w:r>
            <w:r>
              <w:rPr>
                <w:color w:val="303030"/>
                <w:sz w:val="21"/>
                <w:szCs w:val="21"/>
              </w:rPr>
              <w:t xml:space="preserve">linen koşulları hakkındaki bilgiler veya alınan önceki CSİ/CT iddialarının türü ve sayısı gibi olaya özgü mülahazalara göre uyarlanmalıdır. Risk yönetimi sistemlerinin değerlendirilmesi, tüm CSİ/CT </w:t>
            </w:r>
            <w:proofErr w:type="gramStart"/>
            <w:r>
              <w:rPr>
                <w:color w:val="303030"/>
                <w:sz w:val="21"/>
                <w:szCs w:val="21"/>
              </w:rPr>
              <w:t>şikayet</w:t>
            </w:r>
            <w:proofErr w:type="gramEnd"/>
            <w:r>
              <w:rPr>
                <w:color w:val="303030"/>
                <w:sz w:val="21"/>
                <w:szCs w:val="21"/>
              </w:rPr>
              <w:t xml:space="preserve"> müdahalelerinde olduğu gibi, mağdurun güvenliğini,</w:t>
            </w:r>
            <w:r>
              <w:rPr>
                <w:color w:val="303030"/>
                <w:sz w:val="21"/>
                <w:szCs w:val="21"/>
              </w:rPr>
              <w:t xml:space="preserve"> gizliliğini, iradesini ve haklarını </w:t>
            </w:r>
            <w:proofErr w:type="spellStart"/>
            <w:r>
              <w:rPr>
                <w:color w:val="303030"/>
                <w:sz w:val="21"/>
                <w:szCs w:val="21"/>
              </w:rPr>
              <w:t>önceliklendirmelidir</w:t>
            </w:r>
            <w:proofErr w:type="spellEnd"/>
            <w:r>
              <w:rPr>
                <w:color w:val="000000"/>
                <w:sz w:val="21"/>
                <w:szCs w:val="21"/>
              </w:rPr>
              <w:t xml:space="preserve"> </w:t>
            </w:r>
          </w:p>
        </w:tc>
      </w:tr>
    </w:tbl>
    <w:p w:rsidR="00FD4C76" w:rsidRDefault="00420DE6">
      <w:pPr>
        <w:pBdr>
          <w:top w:val="nil"/>
          <w:left w:val="nil"/>
          <w:bottom w:val="nil"/>
          <w:right w:val="nil"/>
          <w:between w:val="nil"/>
        </w:pBdr>
        <w:jc w:val="both"/>
        <w:rPr>
          <w:color w:val="000000"/>
        </w:rPr>
      </w:pPr>
      <w:r>
        <w:rPr>
          <w:b/>
          <w:bCs/>
          <w:color w:val="000000"/>
        </w:rPr>
        <w:t xml:space="preserve">      </w:t>
      </w:r>
    </w:p>
    <w:p w:rsidR="00FD4C76" w:rsidRDefault="00420DE6">
      <w:pPr>
        <w:jc w:val="both"/>
        <w:rPr>
          <w:sz w:val="22"/>
          <w:szCs w:val="22"/>
        </w:rPr>
      </w:pPr>
      <w:r>
        <w:rPr>
          <w:b/>
          <w:bCs/>
          <w:sz w:val="22"/>
          <w:szCs w:val="22"/>
        </w:rPr>
        <w:t>Kapsam:</w:t>
      </w:r>
      <w:r>
        <w:rPr>
          <w:sz w:val="22"/>
          <w:szCs w:val="22"/>
        </w:rPr>
        <w:t xml:space="preserve"> Değerlendirmenin kapsamını tanımlayın; bunun olayın niteliği ve koşullarıyla bilgilendirilmiş ve orantılı olması gerektiğini unutmayın. Değerlendirme, belirli risk yönetimi önlemler</w:t>
      </w:r>
      <w:r>
        <w:rPr>
          <w:sz w:val="22"/>
          <w:szCs w:val="22"/>
        </w:rPr>
        <w:t>ine odaklanabilir veya proje risk yönetimi sisteminin ve ilgili eylem planının gözden geçirilmesini içerebilir.</w:t>
      </w:r>
    </w:p>
    <w:p w:rsidR="00FD4C76" w:rsidRDefault="00FD4C76">
      <w:pPr>
        <w:jc w:val="both"/>
        <w:rPr>
          <w:sz w:val="22"/>
          <w:szCs w:val="22"/>
        </w:rPr>
      </w:pPr>
    </w:p>
    <w:p w:rsidR="00FD4C76" w:rsidRDefault="00420DE6">
      <w:pPr>
        <w:jc w:val="both"/>
        <w:rPr>
          <w:sz w:val="22"/>
          <w:szCs w:val="22"/>
        </w:rPr>
      </w:pPr>
      <w:r>
        <w:rPr>
          <w:b/>
          <w:bCs/>
          <w:sz w:val="22"/>
          <w:szCs w:val="22"/>
        </w:rPr>
        <w:t>Hedefler</w:t>
      </w:r>
      <w:r>
        <w:rPr>
          <w:b/>
          <w:bCs/>
          <w:sz w:val="22"/>
          <w:szCs w:val="22"/>
          <w:vertAlign w:val="superscript"/>
        </w:rPr>
        <w:t>4</w:t>
      </w:r>
      <w:r>
        <w:rPr>
          <w:b/>
          <w:bCs/>
          <w:sz w:val="22"/>
          <w:szCs w:val="22"/>
        </w:rPr>
        <w:t>:</w:t>
      </w:r>
      <w:r>
        <w:rPr>
          <w:sz w:val="22"/>
          <w:szCs w:val="22"/>
        </w:rPr>
        <w:t xml:space="preserve"> </w:t>
      </w:r>
    </w:p>
    <w:p w:rsidR="00FD4C76" w:rsidRDefault="00420DE6">
      <w:pPr>
        <w:numPr>
          <w:ilvl w:val="0"/>
          <w:numId w:val="11"/>
        </w:numPr>
        <w:pBdr>
          <w:top w:val="nil"/>
          <w:left w:val="nil"/>
          <w:bottom w:val="nil"/>
          <w:right w:val="nil"/>
          <w:between w:val="nil"/>
        </w:pBdr>
        <w:jc w:val="both"/>
        <w:rPr>
          <w:color w:val="000000"/>
          <w:sz w:val="22"/>
          <w:szCs w:val="22"/>
        </w:rPr>
      </w:pPr>
      <w:proofErr w:type="gramStart"/>
      <w:r>
        <w:rPr>
          <w:color w:val="000000"/>
          <w:sz w:val="22"/>
          <w:szCs w:val="22"/>
        </w:rPr>
        <w:t xml:space="preserve">Proje alanında; proje ile ilgili </w:t>
      </w:r>
      <w:r>
        <w:rPr>
          <w:sz w:val="22"/>
          <w:szCs w:val="22"/>
        </w:rPr>
        <w:t xml:space="preserve">CSİ/CT </w:t>
      </w:r>
      <w:r>
        <w:rPr>
          <w:color w:val="000000"/>
          <w:sz w:val="22"/>
          <w:szCs w:val="22"/>
        </w:rPr>
        <w:t xml:space="preserve">risklerini ve proje çalışanları ile toplumun hassasiyetlerini; proje çalışanları ve toplumun </w:t>
      </w:r>
      <w:r>
        <w:rPr>
          <w:sz w:val="22"/>
          <w:szCs w:val="22"/>
        </w:rPr>
        <w:t xml:space="preserve">CSİ/CT </w:t>
      </w:r>
      <w:r>
        <w:rPr>
          <w:color w:val="000000"/>
          <w:sz w:val="22"/>
          <w:szCs w:val="22"/>
        </w:rPr>
        <w:t xml:space="preserve">olayları için karşılaştığı raporlama engellerini belirlemek ve proje personelinin ve toplum üyelerinin proje ile ilgili </w:t>
      </w:r>
      <w:r>
        <w:rPr>
          <w:sz w:val="22"/>
          <w:szCs w:val="22"/>
        </w:rPr>
        <w:t>CSİ/</w:t>
      </w:r>
      <w:proofErr w:type="spellStart"/>
      <w:r>
        <w:rPr>
          <w:sz w:val="22"/>
          <w:szCs w:val="22"/>
        </w:rPr>
        <w:t>CT</w:t>
      </w:r>
      <w:r>
        <w:rPr>
          <w:color w:val="000000"/>
          <w:sz w:val="22"/>
          <w:szCs w:val="22"/>
        </w:rPr>
        <w:t>riskleri</w:t>
      </w:r>
      <w:proofErr w:type="spellEnd"/>
      <w:r>
        <w:rPr>
          <w:color w:val="000000"/>
          <w:sz w:val="22"/>
          <w:szCs w:val="22"/>
        </w:rPr>
        <w:t>, Davranış Kuralları (</w:t>
      </w:r>
      <w:r>
        <w:rPr>
          <w:sz w:val="22"/>
          <w:szCs w:val="22"/>
        </w:rPr>
        <w:t>DK</w:t>
      </w:r>
      <w:r>
        <w:rPr>
          <w:color w:val="000000"/>
          <w:sz w:val="22"/>
          <w:szCs w:val="22"/>
        </w:rPr>
        <w:t xml:space="preserve">), </w:t>
      </w:r>
      <w:r>
        <w:rPr>
          <w:sz w:val="22"/>
          <w:szCs w:val="22"/>
        </w:rPr>
        <w:t xml:space="preserve">CSİ/CT </w:t>
      </w:r>
      <w:r>
        <w:rPr>
          <w:color w:val="000000"/>
          <w:sz w:val="22"/>
          <w:szCs w:val="22"/>
        </w:rPr>
        <w:t>olaylarının nereye bildirileceği ve mevcut TCDŞ hizmetleri hakkındaki bilgi ve farkındalığını değerlendirmek.</w:t>
      </w:r>
      <w:proofErr w:type="gramEnd"/>
    </w:p>
    <w:p w:rsidR="00FD4C76" w:rsidRDefault="00420DE6">
      <w:pPr>
        <w:numPr>
          <w:ilvl w:val="0"/>
          <w:numId w:val="11"/>
        </w:numPr>
        <w:pBdr>
          <w:top w:val="nil"/>
          <w:left w:val="nil"/>
          <w:bottom w:val="nil"/>
          <w:right w:val="nil"/>
          <w:between w:val="nil"/>
        </w:pBdr>
        <w:jc w:val="both"/>
        <w:rPr>
          <w:color w:val="000000"/>
          <w:sz w:val="22"/>
          <w:szCs w:val="22"/>
        </w:rPr>
      </w:pPr>
      <w:r>
        <w:rPr>
          <w:color w:val="000000"/>
          <w:sz w:val="22"/>
          <w:szCs w:val="22"/>
        </w:rPr>
        <w:t xml:space="preserve">Yürürlükteki </w:t>
      </w:r>
      <w:r>
        <w:rPr>
          <w:sz w:val="22"/>
          <w:szCs w:val="22"/>
        </w:rPr>
        <w:t xml:space="preserve">CSİ/CT </w:t>
      </w:r>
      <w:r>
        <w:rPr>
          <w:color w:val="000000"/>
          <w:sz w:val="22"/>
          <w:szCs w:val="22"/>
        </w:rPr>
        <w:t xml:space="preserve">risk yönetimi sistemini / </w:t>
      </w:r>
      <w:r>
        <w:rPr>
          <w:sz w:val="22"/>
          <w:szCs w:val="22"/>
        </w:rPr>
        <w:t xml:space="preserve">CSİ/CT </w:t>
      </w:r>
      <w:r>
        <w:rPr>
          <w:color w:val="000000"/>
          <w:sz w:val="22"/>
          <w:szCs w:val="22"/>
        </w:rPr>
        <w:t>eylem planını (</w:t>
      </w:r>
      <w:proofErr w:type="spellStart"/>
      <w:r>
        <w:rPr>
          <w:sz w:val="22"/>
          <w:szCs w:val="22"/>
        </w:rPr>
        <w:t>PUB’ın</w:t>
      </w:r>
      <w:proofErr w:type="spellEnd"/>
      <w:r>
        <w:rPr>
          <w:color w:val="000000"/>
          <w:sz w:val="22"/>
          <w:szCs w:val="22"/>
        </w:rPr>
        <w:t xml:space="preserve"> </w:t>
      </w:r>
      <w:r>
        <w:rPr>
          <w:sz w:val="22"/>
          <w:szCs w:val="22"/>
        </w:rPr>
        <w:t>CSİ/</w:t>
      </w:r>
      <w:proofErr w:type="spellStart"/>
      <w:r>
        <w:rPr>
          <w:sz w:val="22"/>
          <w:szCs w:val="22"/>
        </w:rPr>
        <w:t>CT</w:t>
      </w:r>
      <w:r>
        <w:rPr>
          <w:color w:val="000000"/>
          <w:sz w:val="22"/>
          <w:szCs w:val="22"/>
        </w:rPr>
        <w:t>'yi</w:t>
      </w:r>
      <w:proofErr w:type="spellEnd"/>
      <w:r>
        <w:rPr>
          <w:color w:val="000000"/>
          <w:sz w:val="22"/>
          <w:szCs w:val="22"/>
        </w:rPr>
        <w:t xml:space="preserve"> ele alma kapasitesi, personel eğitimi, Davranış K</w:t>
      </w:r>
      <w:r>
        <w:rPr>
          <w:color w:val="000000"/>
          <w:sz w:val="22"/>
          <w:szCs w:val="22"/>
        </w:rPr>
        <w:t xml:space="preserve">uralları, toplum farkındalığı, hizmet haritalandırması/yönlendirme yolu, </w:t>
      </w:r>
      <w:proofErr w:type="gramStart"/>
      <w:r>
        <w:rPr>
          <w:color w:val="000000"/>
          <w:sz w:val="22"/>
          <w:szCs w:val="22"/>
        </w:rPr>
        <w:t>Şikayet</w:t>
      </w:r>
      <w:proofErr w:type="gramEnd"/>
      <w:r>
        <w:rPr>
          <w:color w:val="000000"/>
          <w:sz w:val="22"/>
          <w:szCs w:val="22"/>
        </w:rPr>
        <w:t xml:space="preserve"> Mekanizmasının </w:t>
      </w:r>
      <w:r>
        <w:rPr>
          <w:sz w:val="22"/>
          <w:szCs w:val="22"/>
        </w:rPr>
        <w:t>CSİ/</w:t>
      </w:r>
      <w:proofErr w:type="spellStart"/>
      <w:r>
        <w:rPr>
          <w:sz w:val="22"/>
          <w:szCs w:val="22"/>
        </w:rPr>
        <w:t>CT</w:t>
      </w:r>
      <w:r>
        <w:rPr>
          <w:color w:val="000000"/>
          <w:sz w:val="22"/>
          <w:szCs w:val="22"/>
        </w:rPr>
        <w:t>'ye</w:t>
      </w:r>
      <w:proofErr w:type="spellEnd"/>
      <w:r>
        <w:rPr>
          <w:color w:val="000000"/>
          <w:sz w:val="22"/>
          <w:szCs w:val="22"/>
        </w:rPr>
        <w:t xml:space="preserve"> duyarlılığı, proje sahasının güvenliği vb.) ve uygulamasını değerlendirmek.</w:t>
      </w:r>
    </w:p>
    <w:p w:rsidR="00FD4C76" w:rsidRDefault="00FD4C76">
      <w:pPr>
        <w:jc w:val="both"/>
        <w:rPr>
          <w:b/>
          <w:bCs/>
          <w:sz w:val="22"/>
          <w:szCs w:val="22"/>
        </w:rPr>
      </w:pPr>
    </w:p>
    <w:p w:rsidR="00FD4C76" w:rsidRDefault="00420DE6">
      <w:pPr>
        <w:jc w:val="both"/>
        <w:rPr>
          <w:sz w:val="22"/>
          <w:szCs w:val="22"/>
        </w:rPr>
      </w:pPr>
      <w:r>
        <w:rPr>
          <w:b/>
          <w:bCs/>
          <w:sz w:val="22"/>
          <w:szCs w:val="22"/>
        </w:rPr>
        <w:t>Metodoloji:</w:t>
      </w:r>
      <w:r>
        <w:rPr>
          <w:sz w:val="22"/>
          <w:szCs w:val="22"/>
        </w:rPr>
        <w:t xml:space="preserve"> CSİ/CT değerlendirmesi; belgesel bilgilerin gözden geçirilmesini, alanın/</w:t>
      </w:r>
      <w:proofErr w:type="gramStart"/>
      <w:r>
        <w:rPr>
          <w:sz w:val="22"/>
          <w:szCs w:val="22"/>
        </w:rPr>
        <w:t>mekanın</w:t>
      </w:r>
      <w:proofErr w:type="gramEnd"/>
      <w:r>
        <w:rPr>
          <w:sz w:val="22"/>
          <w:szCs w:val="22"/>
        </w:rPr>
        <w:t>/tesisin/bölgenin gözlemlerini içeren saha ziyaretlerini, proje personeli ile mülakatları, toplum liderleri ve eğitim, polis ve sağlık personeli ile mülakatları ve toplum üyel</w:t>
      </w:r>
      <w:r>
        <w:rPr>
          <w:sz w:val="22"/>
          <w:szCs w:val="22"/>
        </w:rPr>
        <w:t xml:space="preserve">eriyle Odak Grup Görüşmelerini (ODG) birleştirecektir. Güvenli ise; kadınlar, kız çocukları ve diğer risk altındaki gruplarla mevcut ve algılanan riskler ve engeller konusunda görüşülmelidir. Bu </w:t>
      </w:r>
      <w:proofErr w:type="spellStart"/>
      <w:r>
        <w:rPr>
          <w:sz w:val="22"/>
          <w:szCs w:val="22"/>
        </w:rPr>
        <w:t>FGD'ler</w:t>
      </w:r>
      <w:proofErr w:type="spellEnd"/>
      <w:r>
        <w:rPr>
          <w:sz w:val="22"/>
          <w:szCs w:val="22"/>
        </w:rPr>
        <w:t xml:space="preserve"> ayrıca TCDŞ konusunda uzmanlığa sahip kadınlar tarafı</w:t>
      </w:r>
      <w:r>
        <w:rPr>
          <w:sz w:val="22"/>
          <w:szCs w:val="22"/>
        </w:rPr>
        <w:t xml:space="preserve">ndan kolaylaştırılmalıdır. Kilit </w:t>
      </w:r>
      <w:proofErr w:type="spellStart"/>
      <w:r>
        <w:rPr>
          <w:sz w:val="22"/>
          <w:szCs w:val="22"/>
        </w:rPr>
        <w:t>Bilgilendirmeci</w:t>
      </w:r>
      <w:proofErr w:type="spellEnd"/>
      <w:r>
        <w:rPr>
          <w:sz w:val="22"/>
          <w:szCs w:val="22"/>
        </w:rPr>
        <w:t xml:space="preserve"> Mülakatı (KBI) ve ODG taslakları, saha görevi başlamadan önce Dünya Bankası Görev Ekibi incelemesine sunulmalıdır. </w:t>
      </w:r>
      <w:proofErr w:type="spellStart"/>
      <w:r>
        <w:rPr>
          <w:sz w:val="22"/>
          <w:szCs w:val="22"/>
        </w:rPr>
        <w:t>OGD'lerin</w:t>
      </w:r>
      <w:proofErr w:type="spellEnd"/>
      <w:r>
        <w:rPr>
          <w:sz w:val="22"/>
          <w:szCs w:val="22"/>
        </w:rPr>
        <w:t xml:space="preserve"> başlangıcından önce taslak, soruların toplum için erişilebilir olduğundan emin olm</w:t>
      </w:r>
      <w:r>
        <w:rPr>
          <w:sz w:val="22"/>
          <w:szCs w:val="22"/>
        </w:rPr>
        <w:t xml:space="preserve">ak amacıyla seçilen toplum üyeleriyle bir test </w:t>
      </w:r>
      <w:proofErr w:type="spellStart"/>
      <w:r>
        <w:rPr>
          <w:sz w:val="22"/>
          <w:szCs w:val="22"/>
        </w:rPr>
        <w:t>ODG'sinde</w:t>
      </w:r>
      <w:proofErr w:type="spellEnd"/>
      <w:r>
        <w:rPr>
          <w:sz w:val="22"/>
          <w:szCs w:val="22"/>
        </w:rPr>
        <w:t xml:space="preserve"> test edilmelidir. Sorular buna göre uyarlanmalıdır.</w:t>
      </w:r>
    </w:p>
    <w:p w:rsidR="00FD4C76" w:rsidRDefault="00FD4C76">
      <w:pPr>
        <w:jc w:val="both"/>
        <w:rPr>
          <w:sz w:val="22"/>
          <w:szCs w:val="22"/>
        </w:rPr>
      </w:pPr>
    </w:p>
    <w:p w:rsidR="00FD4C76" w:rsidRDefault="00420DE6">
      <w:pPr>
        <w:jc w:val="both"/>
        <w:rPr>
          <w:sz w:val="22"/>
          <w:szCs w:val="22"/>
        </w:rPr>
      </w:pPr>
      <w:r>
        <w:rPr>
          <w:sz w:val="22"/>
          <w:szCs w:val="22"/>
        </w:rPr>
        <w:t xml:space="preserve">Değerlendirme </w:t>
      </w:r>
      <w:proofErr w:type="gramStart"/>
      <w:r>
        <w:rPr>
          <w:sz w:val="22"/>
          <w:szCs w:val="22"/>
        </w:rPr>
        <w:t>metodolojisi</w:t>
      </w:r>
      <w:proofErr w:type="gramEnd"/>
      <w:r>
        <w:rPr>
          <w:sz w:val="22"/>
          <w:szCs w:val="22"/>
        </w:rPr>
        <w:t xml:space="preserve"> ve araçlarının bağlama göre uyarlanması gerekecek ve detaylı CSİ/CT değerlendirme metodolojisinin danışman tarafından s</w:t>
      </w:r>
      <w:r>
        <w:rPr>
          <w:sz w:val="22"/>
          <w:szCs w:val="22"/>
        </w:rPr>
        <w:t xml:space="preserve">unulan başlangıç raporunda ana hatlarıyla belirtilmesi gerekecektir. </w:t>
      </w:r>
    </w:p>
    <w:p w:rsidR="00FD4C76" w:rsidRDefault="00FD4C76">
      <w:pPr>
        <w:jc w:val="both"/>
        <w:rPr>
          <w:sz w:val="22"/>
          <w:szCs w:val="22"/>
        </w:rPr>
      </w:pPr>
    </w:p>
    <w:p w:rsidR="00FD4C76" w:rsidRDefault="00420DE6">
      <w:pPr>
        <w:jc w:val="both"/>
        <w:rPr>
          <w:i/>
          <w:iCs/>
          <w:sz w:val="22"/>
          <w:szCs w:val="22"/>
        </w:rPr>
      </w:pPr>
      <w:r>
        <w:rPr>
          <w:i/>
          <w:iCs/>
          <w:sz w:val="22"/>
          <w:szCs w:val="22"/>
        </w:rPr>
        <w:t>Proje ile ilişkili risklerin ön değerlendirmelerini yapmak için kullanılan güvenlik denetim aracı ve diğer araçlar, CSİ/CT risk azaltma sistemindeki boşlukları değerlendirmeye yönelik o</w:t>
      </w:r>
      <w:r>
        <w:rPr>
          <w:i/>
          <w:iCs/>
          <w:sz w:val="22"/>
          <w:szCs w:val="22"/>
        </w:rPr>
        <w:t>larak kurgulanabilir.</w:t>
      </w:r>
    </w:p>
    <w:p w:rsidR="00FD4C76" w:rsidRDefault="00FD4C76">
      <w:pPr>
        <w:jc w:val="both"/>
        <w:rPr>
          <w:sz w:val="22"/>
          <w:szCs w:val="22"/>
        </w:rPr>
      </w:pPr>
    </w:p>
    <w:p w:rsidR="00FD4C76" w:rsidRDefault="00420DE6">
      <w:pPr>
        <w:jc w:val="both"/>
        <w:rPr>
          <w:sz w:val="22"/>
          <w:szCs w:val="22"/>
        </w:rPr>
      </w:pPr>
      <w:r>
        <w:rPr>
          <w:b/>
          <w:bCs/>
          <w:sz w:val="22"/>
          <w:szCs w:val="22"/>
        </w:rPr>
        <w:t>Görevin Süresi:</w:t>
      </w:r>
      <w:r>
        <w:rPr>
          <w:sz w:val="22"/>
          <w:szCs w:val="22"/>
        </w:rPr>
        <w:t xml:space="preserve"> Danışmanlık için beklenen toplam gün sayısı, [X] tarihinde başlamak üzere [X] gün olacaktır. Bu süre; veri toplamayı, bulguların yorumlanmasını ve rapor yazımını içerecektir. Saha ziyaretleri gerekli olacaktır.</w:t>
      </w:r>
    </w:p>
    <w:p w:rsidR="00FD4C76" w:rsidRDefault="00FD4C76">
      <w:pPr>
        <w:jc w:val="both"/>
        <w:rPr>
          <w:sz w:val="22"/>
          <w:szCs w:val="22"/>
        </w:rPr>
      </w:pPr>
    </w:p>
    <w:p w:rsidR="00FD4C76" w:rsidRDefault="00420DE6">
      <w:pPr>
        <w:jc w:val="both"/>
        <w:rPr>
          <w:sz w:val="22"/>
          <w:szCs w:val="22"/>
        </w:rPr>
      </w:pPr>
      <w:r>
        <w:rPr>
          <w:b/>
          <w:bCs/>
          <w:sz w:val="22"/>
          <w:szCs w:val="22"/>
        </w:rPr>
        <w:t>Görev</w:t>
      </w:r>
      <w:r>
        <w:rPr>
          <w:b/>
          <w:bCs/>
          <w:sz w:val="22"/>
          <w:szCs w:val="22"/>
        </w:rPr>
        <w:t xml:space="preserve"> Yönetimi:</w:t>
      </w:r>
      <w:r>
        <w:rPr>
          <w:sz w:val="22"/>
          <w:szCs w:val="22"/>
        </w:rPr>
        <w:t xml:space="preserve"> Tüm çıktılar müşteri/yüklenici tarafından incelemeye tabi tutulacaktır. Danışman değerlendirmeyi yürütmekle görevlidir, ancak borçluların ve/veya ilgili proje aktörlerinin danışmana personele, proje sahalarına ve diğer ilgili proje paydaşlarına </w:t>
      </w:r>
      <w:r>
        <w:rPr>
          <w:sz w:val="22"/>
          <w:szCs w:val="22"/>
        </w:rPr>
        <w:t>vb. güvenli erişim sağlaması gerekir. Danışman katı bir gizlilik sağlayacak ve raporları hem müşteri Ekip Lideri ile hem de varsa Dünya Bankası Proje Görev Ekibi Lideri ile paylaşacaktır.</w:t>
      </w:r>
    </w:p>
    <w:p w:rsidR="00FD4C76" w:rsidRDefault="00FD4C76">
      <w:pPr>
        <w:jc w:val="both"/>
        <w:rPr>
          <w:sz w:val="22"/>
          <w:szCs w:val="22"/>
        </w:rPr>
      </w:pPr>
    </w:p>
    <w:p w:rsidR="00FD4C76" w:rsidRDefault="00420DE6">
      <w:pPr>
        <w:jc w:val="both"/>
        <w:rPr>
          <w:sz w:val="22"/>
          <w:szCs w:val="22"/>
        </w:rPr>
      </w:pPr>
      <w:r>
        <w:rPr>
          <w:b/>
          <w:bCs/>
          <w:sz w:val="22"/>
          <w:szCs w:val="22"/>
        </w:rPr>
        <w:t>Teslim Edilecek Çıktılar:</w:t>
      </w:r>
      <w:r>
        <w:rPr>
          <w:sz w:val="22"/>
          <w:szCs w:val="22"/>
        </w:rPr>
        <w:t xml:space="preserve"> Danışman tarafından aşağıdaki çıktılar ha</w:t>
      </w:r>
      <w:r>
        <w:rPr>
          <w:sz w:val="22"/>
          <w:szCs w:val="22"/>
        </w:rPr>
        <w:t xml:space="preserve">zırlanacaktır: </w:t>
      </w:r>
    </w:p>
    <w:p w:rsidR="00FD4C76" w:rsidRDefault="00FD4C76">
      <w:pPr>
        <w:jc w:val="both"/>
        <w:rPr>
          <w:sz w:val="22"/>
          <w:szCs w:val="22"/>
        </w:rPr>
      </w:pPr>
    </w:p>
    <w:p w:rsidR="00FD4C76" w:rsidRDefault="00420DE6">
      <w:pPr>
        <w:jc w:val="both"/>
        <w:rPr>
          <w:sz w:val="22"/>
          <w:szCs w:val="22"/>
        </w:rPr>
      </w:pPr>
      <w:r>
        <w:rPr>
          <w:i/>
          <w:iCs/>
          <w:sz w:val="22"/>
          <w:szCs w:val="22"/>
        </w:rPr>
        <w:t xml:space="preserve">(Sistemlerin gözden geçirilmesi idari incelemeden sorumlu incelemeci tarafından yürütülüyorsa, bu çıktılar idari inceleme </w:t>
      </w:r>
      <w:proofErr w:type="spellStart"/>
      <w:r>
        <w:rPr>
          <w:i/>
          <w:iCs/>
          <w:sz w:val="22"/>
          <w:szCs w:val="22"/>
        </w:rPr>
        <w:t>ToR'una</w:t>
      </w:r>
      <w:proofErr w:type="spellEnd"/>
      <w:r>
        <w:rPr>
          <w:i/>
          <w:iCs/>
          <w:sz w:val="22"/>
          <w:szCs w:val="22"/>
        </w:rPr>
        <w:t xml:space="preserve"> </w:t>
      </w:r>
      <w:proofErr w:type="gramStart"/>
      <w:r>
        <w:rPr>
          <w:i/>
          <w:iCs/>
          <w:sz w:val="22"/>
          <w:szCs w:val="22"/>
        </w:rPr>
        <w:t>entegre</w:t>
      </w:r>
      <w:proofErr w:type="gramEnd"/>
      <w:r>
        <w:rPr>
          <w:i/>
          <w:iCs/>
          <w:sz w:val="22"/>
          <w:szCs w:val="22"/>
        </w:rPr>
        <w:t xml:space="preserve"> edilmelidir)</w:t>
      </w:r>
      <w:r>
        <w:rPr>
          <w:sz w:val="22"/>
          <w:szCs w:val="22"/>
        </w:rPr>
        <w:t xml:space="preserve">. </w:t>
      </w:r>
    </w:p>
    <w:p w:rsidR="00FD4C76" w:rsidRDefault="00FD4C76">
      <w:pPr>
        <w:jc w:val="both"/>
        <w:rPr>
          <w:sz w:val="22"/>
          <w:szCs w:val="22"/>
        </w:rPr>
      </w:pPr>
    </w:p>
    <w:p w:rsidR="00FD4C76" w:rsidRDefault="00420DE6">
      <w:pPr>
        <w:numPr>
          <w:ilvl w:val="0"/>
          <w:numId w:val="2"/>
        </w:numPr>
        <w:pBdr>
          <w:top w:val="nil"/>
          <w:left w:val="nil"/>
          <w:bottom w:val="nil"/>
          <w:right w:val="nil"/>
          <w:between w:val="nil"/>
        </w:pBdr>
        <w:ind w:left="426"/>
        <w:jc w:val="both"/>
        <w:rPr>
          <w:color w:val="000000"/>
          <w:sz w:val="22"/>
          <w:szCs w:val="22"/>
        </w:rPr>
      </w:pPr>
      <w:r>
        <w:rPr>
          <w:color w:val="000000"/>
          <w:sz w:val="22"/>
          <w:szCs w:val="22"/>
        </w:rPr>
        <w:t xml:space="preserve">Aşağıdakileri detaylandıran bir </w:t>
      </w:r>
      <w:r>
        <w:rPr>
          <w:b/>
          <w:bCs/>
          <w:color w:val="000000"/>
          <w:sz w:val="22"/>
          <w:szCs w:val="22"/>
        </w:rPr>
        <w:t>Başlangıç Raporu</w:t>
      </w:r>
      <w:r>
        <w:rPr>
          <w:color w:val="000000"/>
          <w:sz w:val="22"/>
          <w:szCs w:val="22"/>
        </w:rPr>
        <w:t>:</w:t>
      </w:r>
    </w:p>
    <w:p w:rsidR="00FD4C76" w:rsidRDefault="00420DE6">
      <w:pPr>
        <w:numPr>
          <w:ilvl w:val="0"/>
          <w:numId w:val="3"/>
        </w:numPr>
        <w:pBdr>
          <w:top w:val="nil"/>
          <w:left w:val="nil"/>
          <w:bottom w:val="nil"/>
          <w:right w:val="nil"/>
          <w:between w:val="nil"/>
        </w:pBdr>
        <w:jc w:val="both"/>
        <w:rPr>
          <w:color w:val="303030"/>
          <w:sz w:val="22"/>
          <w:szCs w:val="22"/>
        </w:rPr>
      </w:pPr>
      <w:r>
        <w:rPr>
          <w:color w:val="303030"/>
          <w:sz w:val="22"/>
          <w:szCs w:val="22"/>
        </w:rPr>
        <w:t xml:space="preserve">Çoklu düzeylerde analiz unsurlarını içeren (saha ziyaretleri sırasında gözlem, belge incelemesi, proje çalışanları ile mülakatlar) inceleme için detaylı bir </w:t>
      </w:r>
      <w:proofErr w:type="gramStart"/>
      <w:r>
        <w:rPr>
          <w:color w:val="303030"/>
          <w:sz w:val="22"/>
          <w:szCs w:val="22"/>
        </w:rPr>
        <w:t>metodoloji</w:t>
      </w:r>
      <w:proofErr w:type="gramEnd"/>
      <w:r>
        <w:rPr>
          <w:color w:val="303030"/>
          <w:sz w:val="22"/>
          <w:szCs w:val="22"/>
        </w:rPr>
        <w:t xml:space="preserve">, kilit </w:t>
      </w:r>
      <w:proofErr w:type="spellStart"/>
      <w:r>
        <w:rPr>
          <w:color w:val="303030"/>
          <w:sz w:val="22"/>
          <w:szCs w:val="22"/>
        </w:rPr>
        <w:t>bilgilendirmeci</w:t>
      </w:r>
      <w:proofErr w:type="spellEnd"/>
      <w:r>
        <w:rPr>
          <w:color w:val="303030"/>
          <w:sz w:val="22"/>
          <w:szCs w:val="22"/>
        </w:rPr>
        <w:t xml:space="preserve"> mülakat taslakları, FGD taslakları.</w:t>
      </w:r>
    </w:p>
    <w:p w:rsidR="00FD4C76" w:rsidRDefault="00420DE6">
      <w:pPr>
        <w:numPr>
          <w:ilvl w:val="0"/>
          <w:numId w:val="3"/>
        </w:numPr>
        <w:pBdr>
          <w:top w:val="nil"/>
          <w:left w:val="nil"/>
          <w:bottom w:val="nil"/>
          <w:right w:val="nil"/>
          <w:between w:val="nil"/>
        </w:pBdr>
        <w:jc w:val="both"/>
        <w:rPr>
          <w:color w:val="303030"/>
          <w:sz w:val="22"/>
          <w:szCs w:val="22"/>
        </w:rPr>
      </w:pPr>
      <w:r>
        <w:rPr>
          <w:color w:val="303030"/>
          <w:sz w:val="22"/>
          <w:szCs w:val="22"/>
        </w:rPr>
        <w:t>İnceleme için bir iş planı.</w:t>
      </w:r>
    </w:p>
    <w:p w:rsidR="00FD4C76" w:rsidRDefault="00420DE6">
      <w:pPr>
        <w:numPr>
          <w:ilvl w:val="0"/>
          <w:numId w:val="3"/>
        </w:numPr>
        <w:pBdr>
          <w:top w:val="nil"/>
          <w:left w:val="nil"/>
          <w:bottom w:val="nil"/>
          <w:right w:val="nil"/>
          <w:between w:val="nil"/>
        </w:pBdr>
        <w:jc w:val="both"/>
        <w:rPr>
          <w:color w:val="303030"/>
          <w:sz w:val="22"/>
          <w:szCs w:val="22"/>
        </w:rPr>
      </w:pPr>
      <w:r>
        <w:rPr>
          <w:color w:val="303030"/>
          <w:sz w:val="22"/>
          <w:szCs w:val="22"/>
        </w:rPr>
        <w:t xml:space="preserve">Nihai rapor düzeni için bir öneri. </w:t>
      </w:r>
    </w:p>
    <w:p w:rsidR="00FD4C76" w:rsidRDefault="00420DE6">
      <w:pPr>
        <w:numPr>
          <w:ilvl w:val="0"/>
          <w:numId w:val="2"/>
        </w:numPr>
        <w:pBdr>
          <w:top w:val="nil"/>
          <w:left w:val="nil"/>
          <w:bottom w:val="nil"/>
          <w:right w:val="nil"/>
          <w:between w:val="nil"/>
        </w:pBdr>
        <w:ind w:left="426"/>
        <w:jc w:val="both"/>
        <w:rPr>
          <w:color w:val="000000"/>
        </w:rPr>
      </w:pPr>
      <w:r>
        <w:rPr>
          <w:color w:val="000000"/>
          <w:sz w:val="22"/>
          <w:szCs w:val="22"/>
        </w:rPr>
        <w:t xml:space="preserve">Değerlendirme bulgularını detaylandıran ve </w:t>
      </w:r>
      <w:r>
        <w:rPr>
          <w:sz w:val="22"/>
          <w:szCs w:val="22"/>
        </w:rPr>
        <w:t xml:space="preserve">CSİ/CT </w:t>
      </w:r>
      <w:r>
        <w:rPr>
          <w:color w:val="000000"/>
          <w:sz w:val="22"/>
          <w:szCs w:val="22"/>
        </w:rPr>
        <w:t xml:space="preserve">ile ilgili </w:t>
      </w:r>
      <w:proofErr w:type="gramStart"/>
      <w:r>
        <w:rPr>
          <w:color w:val="000000"/>
          <w:sz w:val="22"/>
          <w:szCs w:val="22"/>
        </w:rPr>
        <w:t>prosedür</w:t>
      </w:r>
      <w:proofErr w:type="gramEnd"/>
      <w:r>
        <w:rPr>
          <w:color w:val="000000"/>
          <w:sz w:val="22"/>
          <w:szCs w:val="22"/>
        </w:rPr>
        <w:t xml:space="preserve"> veya uygulamalarda tespit edilen boşlukları vurgulayan b</w:t>
      </w:r>
      <w:r>
        <w:rPr>
          <w:sz w:val="22"/>
          <w:szCs w:val="22"/>
        </w:rPr>
        <w:t>ir Yönetim Gözlem Raporu. Ra</w:t>
      </w:r>
      <w:r>
        <w:rPr>
          <w:color w:val="000000"/>
          <w:sz w:val="22"/>
          <w:szCs w:val="22"/>
        </w:rPr>
        <w:t xml:space="preserve">por; tespit edilen </w:t>
      </w:r>
      <w:r>
        <w:rPr>
          <w:sz w:val="22"/>
          <w:szCs w:val="22"/>
        </w:rPr>
        <w:t>CSİ/</w:t>
      </w:r>
      <w:proofErr w:type="spellStart"/>
      <w:r>
        <w:rPr>
          <w:sz w:val="22"/>
          <w:szCs w:val="22"/>
        </w:rPr>
        <w:t>CT</w:t>
      </w:r>
      <w:r>
        <w:rPr>
          <w:color w:val="000000"/>
          <w:sz w:val="22"/>
          <w:szCs w:val="22"/>
        </w:rPr>
        <w:t>riskleri</w:t>
      </w:r>
      <w:proofErr w:type="spellEnd"/>
      <w:r>
        <w:rPr>
          <w:color w:val="000000"/>
          <w:sz w:val="22"/>
          <w:szCs w:val="22"/>
        </w:rPr>
        <w:t>, bunların nasıl ele alınacağı ve</w:t>
      </w:r>
      <w:r>
        <w:rPr>
          <w:color w:val="000000"/>
          <w:sz w:val="22"/>
          <w:szCs w:val="22"/>
        </w:rPr>
        <w:t xml:space="preserve"> aşağıdakiler </w:t>
      </w:r>
      <w:proofErr w:type="gramStart"/>
      <w:r>
        <w:rPr>
          <w:color w:val="000000"/>
          <w:sz w:val="22"/>
          <w:szCs w:val="22"/>
        </w:rPr>
        <w:t>dahil</w:t>
      </w:r>
      <w:proofErr w:type="gramEnd"/>
      <w:r>
        <w:rPr>
          <w:color w:val="000000"/>
          <w:sz w:val="22"/>
          <w:szCs w:val="22"/>
        </w:rPr>
        <w:t xml:space="preserve"> olmak üzere </w:t>
      </w:r>
      <w:r>
        <w:rPr>
          <w:sz w:val="22"/>
          <w:szCs w:val="22"/>
        </w:rPr>
        <w:t xml:space="preserve">CSİ/CT </w:t>
      </w:r>
      <w:r>
        <w:rPr>
          <w:color w:val="000000"/>
          <w:sz w:val="22"/>
          <w:szCs w:val="22"/>
        </w:rPr>
        <w:t>risk yönetimi sistemindeki boşluklar hakkında yönetim için tavsiyeleri ve bir zaman çizelgesini içermelidir:</w:t>
      </w:r>
    </w:p>
    <w:p w:rsidR="00FD4C76" w:rsidRDefault="00420DE6">
      <w:pPr>
        <w:numPr>
          <w:ilvl w:val="0"/>
          <w:numId w:val="3"/>
        </w:numPr>
        <w:pBdr>
          <w:top w:val="nil"/>
          <w:left w:val="nil"/>
          <w:bottom w:val="nil"/>
          <w:right w:val="nil"/>
          <w:between w:val="nil"/>
        </w:pBdr>
        <w:jc w:val="both"/>
        <w:rPr>
          <w:color w:val="303030"/>
          <w:sz w:val="22"/>
          <w:szCs w:val="22"/>
        </w:rPr>
      </w:pPr>
      <w:r>
        <w:rPr>
          <w:color w:val="303030"/>
          <w:sz w:val="22"/>
          <w:szCs w:val="22"/>
        </w:rPr>
        <w:t xml:space="preserve">Gelecekte benzer durumların yaşanmasının nasıl önleneceği (güvenli olduğunda </w:t>
      </w:r>
      <w:r>
        <w:rPr>
          <w:color w:val="303030"/>
          <w:sz w:val="22"/>
          <w:szCs w:val="22"/>
        </w:rPr>
        <w:t>mağdurların</w:t>
      </w:r>
      <w:r>
        <w:rPr>
          <w:color w:val="303030"/>
          <w:sz w:val="22"/>
          <w:szCs w:val="22"/>
        </w:rPr>
        <w:t xml:space="preserve"> görüşleri dikkate a</w:t>
      </w:r>
      <w:r>
        <w:rPr>
          <w:color w:val="303030"/>
          <w:sz w:val="22"/>
          <w:szCs w:val="22"/>
        </w:rPr>
        <w:t>lınarak).</w:t>
      </w:r>
    </w:p>
    <w:p w:rsidR="00FD4C76" w:rsidRDefault="00420DE6">
      <w:pPr>
        <w:numPr>
          <w:ilvl w:val="0"/>
          <w:numId w:val="3"/>
        </w:numPr>
        <w:pBdr>
          <w:top w:val="nil"/>
          <w:left w:val="nil"/>
          <w:bottom w:val="nil"/>
          <w:right w:val="nil"/>
          <w:between w:val="nil"/>
        </w:pBdr>
        <w:jc w:val="both"/>
        <w:rPr>
          <w:color w:val="303030"/>
          <w:sz w:val="22"/>
          <w:szCs w:val="22"/>
        </w:rPr>
      </w:pPr>
      <w:r>
        <w:rPr>
          <w:color w:val="303030"/>
          <w:sz w:val="22"/>
          <w:szCs w:val="22"/>
        </w:rPr>
        <w:t xml:space="preserve">CSİ/CT </w:t>
      </w:r>
      <w:r>
        <w:rPr>
          <w:color w:val="303030"/>
          <w:sz w:val="22"/>
          <w:szCs w:val="22"/>
        </w:rPr>
        <w:t xml:space="preserve">fırsatına katkıda bulunan </w:t>
      </w:r>
      <w:proofErr w:type="gramStart"/>
      <w:r>
        <w:rPr>
          <w:color w:val="303030"/>
          <w:sz w:val="22"/>
          <w:szCs w:val="22"/>
        </w:rPr>
        <w:t>prosedür</w:t>
      </w:r>
      <w:proofErr w:type="gramEnd"/>
      <w:r>
        <w:rPr>
          <w:color w:val="303030"/>
          <w:sz w:val="22"/>
          <w:szCs w:val="22"/>
        </w:rPr>
        <w:t xml:space="preserve"> kılavuzlarındaki veya prosedürlerin uygulanmasındaki boşluklar.</w:t>
      </w:r>
    </w:p>
    <w:p w:rsidR="00FD4C76" w:rsidRDefault="00420DE6">
      <w:pPr>
        <w:numPr>
          <w:ilvl w:val="0"/>
          <w:numId w:val="3"/>
        </w:numPr>
        <w:pBdr>
          <w:top w:val="nil"/>
          <w:left w:val="nil"/>
          <w:bottom w:val="nil"/>
          <w:right w:val="nil"/>
          <w:between w:val="nil"/>
        </w:pBdr>
        <w:jc w:val="both"/>
        <w:rPr>
          <w:color w:val="303030"/>
          <w:sz w:val="22"/>
          <w:szCs w:val="22"/>
        </w:rPr>
      </w:pPr>
      <w:r>
        <w:rPr>
          <w:color w:val="303030"/>
          <w:sz w:val="22"/>
          <w:szCs w:val="22"/>
        </w:rPr>
        <w:t>CSİ/</w:t>
      </w:r>
      <w:proofErr w:type="spellStart"/>
      <w:r>
        <w:rPr>
          <w:color w:val="303030"/>
          <w:sz w:val="22"/>
          <w:szCs w:val="22"/>
        </w:rPr>
        <w:t>CT</w:t>
      </w:r>
      <w:r>
        <w:rPr>
          <w:color w:val="303030"/>
          <w:sz w:val="22"/>
          <w:szCs w:val="22"/>
        </w:rPr>
        <w:t>'yi</w:t>
      </w:r>
      <w:proofErr w:type="spellEnd"/>
      <w:r>
        <w:rPr>
          <w:color w:val="303030"/>
          <w:sz w:val="22"/>
          <w:szCs w:val="22"/>
        </w:rPr>
        <w:t xml:space="preserve"> önlemek için program uygulamalarının nasıl ayarlanacağı.</w:t>
      </w:r>
    </w:p>
    <w:p w:rsidR="00FD4C76" w:rsidRDefault="00420DE6">
      <w:pPr>
        <w:numPr>
          <w:ilvl w:val="0"/>
          <w:numId w:val="3"/>
        </w:numPr>
        <w:pBdr>
          <w:top w:val="nil"/>
          <w:left w:val="nil"/>
          <w:bottom w:val="nil"/>
          <w:right w:val="nil"/>
          <w:between w:val="nil"/>
        </w:pBdr>
        <w:jc w:val="both"/>
        <w:rPr>
          <w:color w:val="303030"/>
          <w:sz w:val="22"/>
          <w:szCs w:val="22"/>
        </w:rPr>
      </w:pPr>
      <w:r>
        <w:rPr>
          <w:color w:val="303030"/>
          <w:sz w:val="22"/>
          <w:szCs w:val="22"/>
        </w:rPr>
        <w:t>Nerede ek eğitime ihtiyaç duyulabileceği.</w:t>
      </w:r>
    </w:p>
    <w:p w:rsidR="00FD4C76" w:rsidRDefault="00420DE6">
      <w:pPr>
        <w:numPr>
          <w:ilvl w:val="0"/>
          <w:numId w:val="3"/>
        </w:numPr>
        <w:pBdr>
          <w:top w:val="nil"/>
          <w:left w:val="nil"/>
          <w:bottom w:val="nil"/>
          <w:right w:val="nil"/>
          <w:between w:val="nil"/>
        </w:pBdr>
        <w:jc w:val="both"/>
        <w:rPr>
          <w:color w:val="303030"/>
          <w:sz w:val="22"/>
          <w:szCs w:val="22"/>
        </w:rPr>
      </w:pPr>
      <w:r>
        <w:rPr>
          <w:color w:val="303030"/>
          <w:sz w:val="22"/>
          <w:szCs w:val="22"/>
        </w:rPr>
        <w:t>Gerekli politika değişiklikleri</w:t>
      </w:r>
      <w:r>
        <w:rPr>
          <w:color w:val="303030"/>
          <w:sz w:val="22"/>
          <w:szCs w:val="22"/>
        </w:rPr>
        <w:t>.</w:t>
      </w:r>
    </w:p>
    <w:p w:rsidR="00FD4C76" w:rsidRDefault="00420DE6">
      <w:pPr>
        <w:numPr>
          <w:ilvl w:val="0"/>
          <w:numId w:val="3"/>
        </w:numPr>
        <w:pBdr>
          <w:top w:val="nil"/>
          <w:left w:val="nil"/>
          <w:bottom w:val="nil"/>
          <w:right w:val="nil"/>
          <w:between w:val="nil"/>
        </w:pBdr>
        <w:jc w:val="both"/>
        <w:rPr>
          <w:color w:val="303030"/>
          <w:sz w:val="22"/>
          <w:szCs w:val="22"/>
        </w:rPr>
      </w:pPr>
      <w:r>
        <w:rPr>
          <w:color w:val="303030"/>
          <w:sz w:val="22"/>
          <w:szCs w:val="22"/>
        </w:rPr>
        <w:t>Denetimle ilgili endişeler.</w:t>
      </w:r>
    </w:p>
    <w:p w:rsidR="00FD4C76" w:rsidRDefault="00420DE6">
      <w:pPr>
        <w:numPr>
          <w:ilvl w:val="0"/>
          <w:numId w:val="3"/>
        </w:numPr>
        <w:pBdr>
          <w:top w:val="nil"/>
          <w:left w:val="nil"/>
          <w:bottom w:val="nil"/>
          <w:right w:val="nil"/>
          <w:between w:val="nil"/>
        </w:pBdr>
        <w:jc w:val="both"/>
        <w:rPr>
          <w:color w:val="303030"/>
          <w:sz w:val="22"/>
          <w:szCs w:val="22"/>
        </w:rPr>
      </w:pPr>
      <w:proofErr w:type="gramStart"/>
      <w:r>
        <w:rPr>
          <w:color w:val="303030"/>
          <w:sz w:val="22"/>
          <w:szCs w:val="22"/>
        </w:rPr>
        <w:t>Şikayete</w:t>
      </w:r>
      <w:proofErr w:type="gramEnd"/>
      <w:r>
        <w:rPr>
          <w:color w:val="303030"/>
          <w:sz w:val="22"/>
          <w:szCs w:val="22"/>
        </w:rPr>
        <w:t xml:space="preserve"> konu olan kişiye karşı olumsuz istihdam işlemleri yapılması durumunda </w:t>
      </w:r>
      <w:r>
        <w:rPr>
          <w:color w:val="303030"/>
          <w:sz w:val="22"/>
          <w:szCs w:val="22"/>
        </w:rPr>
        <w:t>mağdurun</w:t>
      </w:r>
      <w:r>
        <w:rPr>
          <w:color w:val="303030"/>
          <w:sz w:val="22"/>
          <w:szCs w:val="22"/>
        </w:rPr>
        <w:t>/tanıkların nasıl korunacağı.</w:t>
      </w:r>
    </w:p>
    <w:p w:rsidR="00FD4C76" w:rsidRDefault="00420DE6">
      <w:pPr>
        <w:numPr>
          <w:ilvl w:val="0"/>
          <w:numId w:val="3"/>
        </w:numPr>
        <w:pBdr>
          <w:top w:val="nil"/>
          <w:left w:val="nil"/>
          <w:bottom w:val="nil"/>
          <w:right w:val="nil"/>
          <w:between w:val="nil"/>
        </w:pBdr>
        <w:jc w:val="both"/>
        <w:rPr>
          <w:color w:val="303030"/>
          <w:sz w:val="22"/>
          <w:szCs w:val="22"/>
        </w:rPr>
      </w:pPr>
      <w:r>
        <w:rPr>
          <w:color w:val="303030"/>
          <w:sz w:val="22"/>
          <w:szCs w:val="22"/>
        </w:rPr>
        <w:t xml:space="preserve">Bir endişeyi bildirdikleri için </w:t>
      </w:r>
      <w:r>
        <w:rPr>
          <w:color w:val="303030"/>
          <w:sz w:val="22"/>
          <w:szCs w:val="22"/>
        </w:rPr>
        <w:t>mağdur</w:t>
      </w:r>
      <w:r>
        <w:rPr>
          <w:color w:val="303030"/>
          <w:sz w:val="22"/>
          <w:szCs w:val="22"/>
        </w:rPr>
        <w:t xml:space="preserve"> ve tanıkların kendilerine karşı yapılabilecek olumsuz istihdam işlemle</w:t>
      </w:r>
      <w:r>
        <w:rPr>
          <w:color w:val="303030"/>
          <w:sz w:val="22"/>
          <w:szCs w:val="22"/>
        </w:rPr>
        <w:t>rinden korunmasının nasıl sağlanacağı.</w:t>
      </w:r>
    </w:p>
    <w:p w:rsidR="00FD4C76" w:rsidRDefault="00420DE6">
      <w:pPr>
        <w:numPr>
          <w:ilvl w:val="0"/>
          <w:numId w:val="3"/>
        </w:numPr>
        <w:pBdr>
          <w:top w:val="nil"/>
          <w:left w:val="nil"/>
          <w:bottom w:val="nil"/>
          <w:right w:val="nil"/>
          <w:between w:val="nil"/>
        </w:pBdr>
        <w:jc w:val="both"/>
        <w:rPr>
          <w:color w:val="303030"/>
          <w:sz w:val="22"/>
          <w:szCs w:val="22"/>
        </w:rPr>
      </w:pPr>
      <w:r>
        <w:rPr>
          <w:color w:val="303030"/>
          <w:sz w:val="22"/>
          <w:szCs w:val="22"/>
        </w:rPr>
        <w:t>Acil durum iletişim listesi, kesinleşmiş K</w:t>
      </w:r>
      <w:r>
        <w:rPr>
          <w:color w:val="303030"/>
          <w:sz w:val="22"/>
          <w:szCs w:val="22"/>
        </w:rPr>
        <w:t>B</w:t>
      </w:r>
      <w:r>
        <w:rPr>
          <w:color w:val="303030"/>
          <w:sz w:val="22"/>
          <w:szCs w:val="22"/>
        </w:rPr>
        <w:t xml:space="preserve">I ve </w:t>
      </w:r>
      <w:r>
        <w:rPr>
          <w:color w:val="303030"/>
          <w:sz w:val="22"/>
          <w:szCs w:val="22"/>
        </w:rPr>
        <w:t xml:space="preserve">ODG </w:t>
      </w:r>
      <w:r>
        <w:rPr>
          <w:color w:val="303030"/>
          <w:sz w:val="22"/>
          <w:szCs w:val="22"/>
        </w:rPr>
        <w:t>mülakatları, taslaklar, katılım ve onam listelerini içeren ekler.</w:t>
      </w:r>
    </w:p>
    <w:p w:rsidR="00FD4C76" w:rsidRDefault="00420DE6">
      <w:pPr>
        <w:jc w:val="both"/>
        <w:rPr>
          <w:sz w:val="22"/>
          <w:szCs w:val="22"/>
        </w:rPr>
      </w:pPr>
      <w:r>
        <w:rPr>
          <w:b/>
          <w:bCs/>
          <w:sz w:val="22"/>
          <w:szCs w:val="22"/>
        </w:rPr>
        <w:t>Gerekli Uzmanlık:</w:t>
      </w:r>
      <w:r>
        <w:rPr>
          <w:sz w:val="22"/>
          <w:szCs w:val="22"/>
        </w:rPr>
        <w:t xml:space="preserve"> Değerlendirme; TCDŞ programlama ve koruma sistemleri konusunda ilgili uzmanlığa s</w:t>
      </w:r>
      <w:r>
        <w:rPr>
          <w:sz w:val="22"/>
          <w:szCs w:val="22"/>
        </w:rPr>
        <w:t>ahip, risk altındaki gruplarla istişareleri kolaylaştırma konusunda kanıtlanmış deneyimi olan nitelikli bir kuruluş veya birey tarafından yürütülmelidir. Çocuklarla istişareleri içeren değerlendirmeler için uzman çocuk koruma uzmanlığına sahip profesyonell</w:t>
      </w:r>
      <w:r>
        <w:rPr>
          <w:sz w:val="22"/>
          <w:szCs w:val="22"/>
        </w:rPr>
        <w:t>er görevlendirilmelidir.</w:t>
      </w:r>
    </w:p>
    <w:p w:rsidR="00FD4C76" w:rsidRDefault="00FD4C76">
      <w:pPr>
        <w:pBdr>
          <w:top w:val="nil"/>
          <w:left w:val="nil"/>
          <w:bottom w:val="nil"/>
          <w:right w:val="nil"/>
          <w:between w:val="nil"/>
        </w:pBdr>
        <w:spacing w:after="4" w:line="265" w:lineRule="auto"/>
        <w:rPr>
          <w:b/>
          <w:bCs/>
          <w:color w:val="000000"/>
        </w:rPr>
      </w:pPr>
    </w:p>
    <w:p w:rsidR="00FD4C76" w:rsidRDefault="00FD4C76"/>
    <w:p w:rsidR="00FD4C76" w:rsidRDefault="00FD4C76">
      <w:pPr>
        <w:spacing w:after="38" w:line="265" w:lineRule="auto"/>
      </w:pPr>
    </w:p>
    <w:p w:rsidR="00FD4C76" w:rsidRDefault="00FD4C76"/>
    <w:sectPr w:rsidR="00FD4C76">
      <w:footerReference w:type="even" r:id="rId9"/>
      <w:footerReference w:type="default" r:id="rId10"/>
      <w:footerReference w:type="first" r:id="rId11"/>
      <w:pgSz w:w="12240" w:h="15840"/>
      <w:pgMar w:top="1440" w:right="1440" w:bottom="1440" w:left="1440"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20DE6" w:rsidRDefault="00420DE6">
      <w:r>
        <w:separator/>
      </w:r>
    </w:p>
  </w:endnote>
  <w:endnote w:type="continuationSeparator" w:id="0">
    <w:p w:rsidR="00420DE6" w:rsidRDefault="00420D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auto"/>
    <w:pitch w:val="default"/>
    <w:embedRegular r:id="rId1" w:fontKey="{250FB2FA-FE46-4D52-B003-49B7E69C678E}"/>
  </w:font>
  <w:font w:name="Courier New">
    <w:panose1 w:val="02070309020205020404"/>
    <w:charset w:val="A2"/>
    <w:family w:val="modern"/>
    <w:pitch w:val="fixed"/>
    <w:sig w:usb0="E0002EFF" w:usb1="C0007843" w:usb2="00000009" w:usb3="00000000" w:csb0="000001FF" w:csb1="00000000"/>
  </w:font>
  <w:font w:name="Aptos">
    <w:altName w:val="Times New Roman"/>
    <w:charset w:val="00"/>
    <w:family w:val="auto"/>
    <w:pitch w:val="default"/>
  </w:font>
  <w:font w:name="Times New Roman">
    <w:panose1 w:val="02020603050405020304"/>
    <w:charset w:val="A2"/>
    <w:family w:val="roman"/>
    <w:pitch w:val="variable"/>
    <w:sig w:usb0="E0002EFF" w:usb1="C000785B" w:usb2="00000009" w:usb3="00000000" w:csb0="000001FF" w:csb1="00000000"/>
  </w:font>
  <w:font w:name="Play">
    <w:charset w:val="00"/>
    <w:family w:val="auto"/>
    <w:pitch w:val="default"/>
    <w:embedRegular r:id="rId2" w:fontKey="{ABEF2C51-44BD-4525-987D-507FE7B927E0}"/>
  </w:font>
  <w:font w:name="Calibri">
    <w:panose1 w:val="020F0502020204030204"/>
    <w:charset w:val="A2"/>
    <w:family w:val="swiss"/>
    <w:pitch w:val="variable"/>
    <w:sig w:usb0="E0002EFF" w:usb1="C000247B" w:usb2="00000009" w:usb3="00000000" w:csb0="000001FF" w:csb1="00000000"/>
    <w:embedRegular r:id="rId3" w:fontKey="{20B9BF92-9418-4D3D-AD43-5D7E956DC0E3}"/>
  </w:font>
  <w:font w:name="Cambria">
    <w:panose1 w:val="02040503050406030204"/>
    <w:charset w:val="A2"/>
    <w:family w:val="roman"/>
    <w:pitch w:val="variable"/>
    <w:sig w:usb0="E00006FF" w:usb1="420024FF" w:usb2="02000000" w:usb3="00000000" w:csb0="0000019F" w:csb1="00000000"/>
    <w:embedRegular r:id="rId4" w:fontKey="{5BE5CEF0-92D2-4522-ADB2-E345B3F956C9}"/>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4C76" w:rsidRDefault="00420DE6">
    <w:pPr>
      <w:pBdr>
        <w:top w:val="nil"/>
        <w:left w:val="nil"/>
        <w:bottom w:val="nil"/>
        <w:right w:val="nil"/>
        <w:between w:val="nil"/>
      </w:pBdr>
      <w:tabs>
        <w:tab w:val="center" w:pos="4680"/>
        <w:tab w:val="right" w:pos="9360"/>
      </w:tabs>
      <w:rPr>
        <w:color w:val="000000"/>
      </w:rPr>
    </w:pPr>
    <w:r>
      <w:rPr>
        <w:noProof/>
        <w:lang w:val="tr-TR"/>
      </w:rPr>
      <mc:AlternateContent>
        <mc:Choice Requires="wpg">
          <w:drawing>
            <wp:anchor distT="0" distB="0" distL="0" distR="0" simplePos="0" relativeHeight="251660288" behindDoc="0" locked="0" layoutInCell="1" hidden="0" allowOverlap="1">
              <wp:simplePos x="0" y="0"/>
              <wp:positionH relativeFrom="column">
                <wp:posOffset>3852228</wp:posOffset>
              </wp:positionH>
              <wp:positionV relativeFrom="paragraph">
                <wp:posOffset>-9398142</wp:posOffset>
              </wp:positionV>
              <wp:extent cx="1181735" cy="354965"/>
              <wp:effectExtent l="0" t="0" r="0" b="0"/>
              <wp:wrapNone/>
              <wp:docPr id="1" name="Dikdörtgen 1" descr="Official Use Only"/>
              <wp:cNvGraphicFramePr/>
              <a:graphic xmlns:a="http://schemas.openxmlformats.org/drawingml/2006/main">
                <a:graphicData uri="http://schemas.microsoft.com/office/word/2010/wordprocessingShape">
                  <wps:wsp>
                    <wps:cNvSpPr/>
                    <wps:spPr>
                      <a:xfrm>
                        <a:off x="4759895" y="3607280"/>
                        <a:ext cx="1172210" cy="345440"/>
                      </a:xfrm>
                      <a:prstGeom prst="rect">
                        <a:avLst/>
                      </a:prstGeom>
                      <a:noFill/>
                      <a:ln>
                        <a:noFill/>
                      </a:ln>
                    </wps:spPr>
                    <wps:txbx>
                      <w:txbxContent>
                        <w:p w:rsidR="00FD4C76" w:rsidRDefault="00420DE6">
                          <w:pPr>
                            <w:textDirection w:val="btLr"/>
                          </w:pPr>
                          <w:proofErr w:type="spellStart"/>
                          <w:r>
                            <w:rPr>
                              <w:rFonts w:ascii="Aptos" w:eastAsia="Aptos" w:hAnsi="Aptos" w:cs="Aptos"/>
                              <w:color w:val="000000"/>
                              <w:sz w:val="20"/>
                            </w:rPr>
                            <w:t>Official</w:t>
                          </w:r>
                          <w:proofErr w:type="spellEnd"/>
                          <w:r>
                            <w:rPr>
                              <w:rFonts w:ascii="Aptos" w:eastAsia="Aptos" w:hAnsi="Aptos" w:cs="Aptos"/>
                              <w:color w:val="000000"/>
                              <w:sz w:val="20"/>
                            </w:rPr>
                            <w:t xml:space="preserve"> </w:t>
                          </w:r>
                          <w:proofErr w:type="spellStart"/>
                          <w:r>
                            <w:rPr>
                              <w:rFonts w:ascii="Aptos" w:eastAsia="Aptos" w:hAnsi="Aptos" w:cs="Aptos"/>
                              <w:color w:val="000000"/>
                              <w:sz w:val="20"/>
                            </w:rPr>
                            <w:t>Use</w:t>
                          </w:r>
                          <w:proofErr w:type="spellEnd"/>
                          <w:r>
                            <w:rPr>
                              <w:rFonts w:ascii="Aptos" w:eastAsia="Aptos" w:hAnsi="Aptos" w:cs="Aptos"/>
                              <w:color w:val="000000"/>
                              <w:sz w:val="20"/>
                            </w:rPr>
                            <w:t xml:space="preserve"> </w:t>
                          </w:r>
                          <w:proofErr w:type="spellStart"/>
                          <w:r>
                            <w:rPr>
                              <w:rFonts w:ascii="Aptos" w:eastAsia="Aptos" w:hAnsi="Aptos" w:cs="Aptos"/>
                              <w:color w:val="000000"/>
                              <w:sz w:val="20"/>
                            </w:rPr>
                            <w:t>Only</w:t>
                          </w:r>
                          <w:proofErr w:type="spellEnd"/>
                        </w:p>
                      </w:txbxContent>
                    </wps:txbx>
                    <wps:bodyPr spcFirstLastPara="1" wrap="square" lIns="0" tIns="0" rIns="254000" bIns="190500" anchor="b"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3852228</wp:posOffset>
              </wp:positionH>
              <wp:positionV relativeFrom="paragraph">
                <wp:posOffset>-9398142</wp:posOffset>
              </wp:positionV>
              <wp:extent cx="1181735" cy="354965"/>
              <wp:effectExtent b="0" l="0" r="0" t="0"/>
              <wp:wrapNone/>
              <wp:docPr descr="Official Use Only" id="1" name="image1.png"/>
              <a:graphic>
                <a:graphicData uri="http://schemas.openxmlformats.org/drawingml/2006/picture">
                  <pic:pic>
                    <pic:nvPicPr>
                      <pic:cNvPr descr="Official Use Only" id="0" name="image1.png"/>
                      <pic:cNvPicPr preferRelativeResize="0"/>
                    </pic:nvPicPr>
                    <pic:blipFill>
                      <a:blip r:embed="rId1"/>
                      <a:srcRect/>
                      <a:stretch>
                        <a:fillRect/>
                      </a:stretch>
                    </pic:blipFill>
                    <pic:spPr>
                      <a:xfrm>
                        <a:off x="0" y="0"/>
                        <a:ext cx="1181735" cy="354965"/>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4C76" w:rsidRDefault="00420DE6">
    <w:pPr>
      <w:pBdr>
        <w:top w:val="nil"/>
        <w:left w:val="nil"/>
        <w:bottom w:val="nil"/>
        <w:right w:val="nil"/>
        <w:between w:val="nil"/>
      </w:pBdr>
      <w:tabs>
        <w:tab w:val="center" w:pos="4680"/>
        <w:tab w:val="right" w:pos="9360"/>
      </w:tabs>
      <w:rPr>
        <w:color w:val="000000"/>
      </w:rPr>
    </w:pPr>
    <w:r>
      <w:rPr>
        <w:noProof/>
        <w:lang w:val="tr-TR"/>
      </w:rPr>
      <mc:AlternateContent>
        <mc:Choice Requires="wpg">
          <w:drawing>
            <wp:anchor distT="0" distB="0" distL="0" distR="0" simplePos="0" relativeHeight="251658240" behindDoc="0" locked="0" layoutInCell="1" hidden="0" allowOverlap="1">
              <wp:simplePos x="0" y="0"/>
              <wp:positionH relativeFrom="column">
                <wp:posOffset>3852228</wp:posOffset>
              </wp:positionH>
              <wp:positionV relativeFrom="paragraph">
                <wp:posOffset>-9398142</wp:posOffset>
              </wp:positionV>
              <wp:extent cx="1181735" cy="354965"/>
              <wp:effectExtent l="0" t="0" r="0" b="0"/>
              <wp:wrapNone/>
              <wp:docPr id="3" name="Dikdörtgen 3" descr="Official Use Only"/>
              <wp:cNvGraphicFramePr/>
              <a:graphic xmlns:a="http://schemas.openxmlformats.org/drawingml/2006/main">
                <a:graphicData uri="http://schemas.microsoft.com/office/word/2010/wordprocessingShape">
                  <wps:wsp>
                    <wps:cNvSpPr/>
                    <wps:spPr>
                      <a:xfrm>
                        <a:off x="4759895" y="3607280"/>
                        <a:ext cx="1172210" cy="345440"/>
                      </a:xfrm>
                      <a:prstGeom prst="rect">
                        <a:avLst/>
                      </a:prstGeom>
                      <a:noFill/>
                      <a:ln>
                        <a:noFill/>
                      </a:ln>
                    </wps:spPr>
                    <wps:txbx>
                      <w:txbxContent>
                        <w:p w:rsidR="00FD4C76" w:rsidRDefault="00420DE6">
                          <w:pPr>
                            <w:textDirection w:val="btLr"/>
                          </w:pPr>
                          <w:proofErr w:type="spellStart"/>
                          <w:r>
                            <w:rPr>
                              <w:rFonts w:ascii="Aptos" w:eastAsia="Aptos" w:hAnsi="Aptos" w:cs="Aptos"/>
                              <w:color w:val="000000"/>
                              <w:sz w:val="20"/>
                            </w:rPr>
                            <w:t>Official</w:t>
                          </w:r>
                          <w:proofErr w:type="spellEnd"/>
                          <w:r>
                            <w:rPr>
                              <w:rFonts w:ascii="Aptos" w:eastAsia="Aptos" w:hAnsi="Aptos" w:cs="Aptos"/>
                              <w:color w:val="000000"/>
                              <w:sz w:val="20"/>
                            </w:rPr>
                            <w:t xml:space="preserve"> </w:t>
                          </w:r>
                          <w:proofErr w:type="spellStart"/>
                          <w:r>
                            <w:rPr>
                              <w:rFonts w:ascii="Aptos" w:eastAsia="Aptos" w:hAnsi="Aptos" w:cs="Aptos"/>
                              <w:color w:val="000000"/>
                              <w:sz w:val="20"/>
                            </w:rPr>
                            <w:t>Use</w:t>
                          </w:r>
                          <w:proofErr w:type="spellEnd"/>
                          <w:r>
                            <w:rPr>
                              <w:rFonts w:ascii="Aptos" w:eastAsia="Aptos" w:hAnsi="Aptos" w:cs="Aptos"/>
                              <w:color w:val="000000"/>
                              <w:sz w:val="20"/>
                            </w:rPr>
                            <w:t xml:space="preserve"> </w:t>
                          </w:r>
                          <w:proofErr w:type="spellStart"/>
                          <w:r>
                            <w:rPr>
                              <w:rFonts w:ascii="Aptos" w:eastAsia="Aptos" w:hAnsi="Aptos" w:cs="Aptos"/>
                              <w:color w:val="000000"/>
                              <w:sz w:val="20"/>
                            </w:rPr>
                            <w:t>Only</w:t>
                          </w:r>
                          <w:proofErr w:type="spellEnd"/>
                        </w:p>
                      </w:txbxContent>
                    </wps:txbx>
                    <wps:bodyPr spcFirstLastPara="1" wrap="square" lIns="0" tIns="0" rIns="254000" bIns="190500" anchor="b"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3852228</wp:posOffset>
              </wp:positionH>
              <wp:positionV relativeFrom="paragraph">
                <wp:posOffset>-9398142</wp:posOffset>
              </wp:positionV>
              <wp:extent cx="1181735" cy="354965"/>
              <wp:effectExtent b="0" l="0" r="0" t="0"/>
              <wp:wrapNone/>
              <wp:docPr descr="Official Use Only" id="3" name="image3.png"/>
              <a:graphic>
                <a:graphicData uri="http://schemas.openxmlformats.org/drawingml/2006/picture">
                  <pic:pic>
                    <pic:nvPicPr>
                      <pic:cNvPr descr="Official Use Only" id="0" name="image3.png"/>
                      <pic:cNvPicPr preferRelativeResize="0"/>
                    </pic:nvPicPr>
                    <pic:blipFill>
                      <a:blip r:embed="rId1"/>
                      <a:srcRect/>
                      <a:stretch>
                        <a:fillRect/>
                      </a:stretch>
                    </pic:blipFill>
                    <pic:spPr>
                      <a:xfrm>
                        <a:off x="0" y="0"/>
                        <a:ext cx="1181735" cy="354965"/>
                      </a:xfrm>
                      <a:prstGeom prst="rect"/>
                      <a:ln/>
                    </pic:spPr>
                  </pic:pic>
                </a:graphicData>
              </a:graphic>
            </wp:anchor>
          </w:drawing>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4C76" w:rsidRDefault="00420DE6">
    <w:pPr>
      <w:pBdr>
        <w:top w:val="nil"/>
        <w:left w:val="nil"/>
        <w:bottom w:val="nil"/>
        <w:right w:val="nil"/>
        <w:between w:val="nil"/>
      </w:pBdr>
      <w:tabs>
        <w:tab w:val="center" w:pos="4680"/>
        <w:tab w:val="right" w:pos="9360"/>
      </w:tabs>
      <w:rPr>
        <w:color w:val="000000"/>
      </w:rPr>
    </w:pPr>
    <w:r>
      <w:rPr>
        <w:noProof/>
        <w:lang w:val="tr-TR"/>
      </w:rPr>
      <mc:AlternateContent>
        <mc:Choice Requires="wpg">
          <w:drawing>
            <wp:anchor distT="0" distB="0" distL="0" distR="0" simplePos="0" relativeHeight="251659264" behindDoc="0" locked="0" layoutInCell="1" hidden="0" allowOverlap="1">
              <wp:simplePos x="0" y="0"/>
              <wp:positionH relativeFrom="column">
                <wp:posOffset>3852228</wp:posOffset>
              </wp:positionH>
              <wp:positionV relativeFrom="paragraph">
                <wp:posOffset>-9398142</wp:posOffset>
              </wp:positionV>
              <wp:extent cx="1181735" cy="354965"/>
              <wp:effectExtent l="0" t="0" r="0" b="0"/>
              <wp:wrapNone/>
              <wp:docPr id="2" name="Dikdörtgen 2" descr="Official Use Only"/>
              <wp:cNvGraphicFramePr/>
              <a:graphic xmlns:a="http://schemas.openxmlformats.org/drawingml/2006/main">
                <a:graphicData uri="http://schemas.microsoft.com/office/word/2010/wordprocessingShape">
                  <wps:wsp>
                    <wps:cNvSpPr/>
                    <wps:spPr>
                      <a:xfrm>
                        <a:off x="4759895" y="3607280"/>
                        <a:ext cx="1172210" cy="345440"/>
                      </a:xfrm>
                      <a:prstGeom prst="rect">
                        <a:avLst/>
                      </a:prstGeom>
                      <a:noFill/>
                      <a:ln>
                        <a:noFill/>
                      </a:ln>
                    </wps:spPr>
                    <wps:txbx>
                      <w:txbxContent>
                        <w:p w:rsidR="00FD4C76" w:rsidRDefault="00420DE6">
                          <w:pPr>
                            <w:textDirection w:val="btLr"/>
                          </w:pPr>
                          <w:proofErr w:type="spellStart"/>
                          <w:r>
                            <w:rPr>
                              <w:rFonts w:ascii="Aptos" w:eastAsia="Aptos" w:hAnsi="Aptos" w:cs="Aptos"/>
                              <w:color w:val="000000"/>
                              <w:sz w:val="20"/>
                            </w:rPr>
                            <w:t>Official</w:t>
                          </w:r>
                          <w:proofErr w:type="spellEnd"/>
                          <w:r>
                            <w:rPr>
                              <w:rFonts w:ascii="Aptos" w:eastAsia="Aptos" w:hAnsi="Aptos" w:cs="Aptos"/>
                              <w:color w:val="000000"/>
                              <w:sz w:val="20"/>
                            </w:rPr>
                            <w:t xml:space="preserve"> </w:t>
                          </w:r>
                          <w:proofErr w:type="spellStart"/>
                          <w:r>
                            <w:rPr>
                              <w:rFonts w:ascii="Aptos" w:eastAsia="Aptos" w:hAnsi="Aptos" w:cs="Aptos"/>
                              <w:color w:val="000000"/>
                              <w:sz w:val="20"/>
                            </w:rPr>
                            <w:t>Use</w:t>
                          </w:r>
                          <w:proofErr w:type="spellEnd"/>
                          <w:r>
                            <w:rPr>
                              <w:rFonts w:ascii="Aptos" w:eastAsia="Aptos" w:hAnsi="Aptos" w:cs="Aptos"/>
                              <w:color w:val="000000"/>
                              <w:sz w:val="20"/>
                            </w:rPr>
                            <w:t xml:space="preserve"> </w:t>
                          </w:r>
                          <w:proofErr w:type="spellStart"/>
                          <w:r>
                            <w:rPr>
                              <w:rFonts w:ascii="Aptos" w:eastAsia="Aptos" w:hAnsi="Aptos" w:cs="Aptos"/>
                              <w:color w:val="000000"/>
                              <w:sz w:val="20"/>
                            </w:rPr>
                            <w:t>Only</w:t>
                          </w:r>
                          <w:proofErr w:type="spellEnd"/>
                        </w:p>
                      </w:txbxContent>
                    </wps:txbx>
                    <wps:bodyPr spcFirstLastPara="1" wrap="square" lIns="0" tIns="0" rIns="254000" bIns="190500" anchor="b"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3852228</wp:posOffset>
              </wp:positionH>
              <wp:positionV relativeFrom="paragraph">
                <wp:posOffset>-9398142</wp:posOffset>
              </wp:positionV>
              <wp:extent cx="1181735" cy="354965"/>
              <wp:effectExtent b="0" l="0" r="0" t="0"/>
              <wp:wrapNone/>
              <wp:docPr descr="Official Use Only" id="2" name="image2.png"/>
              <a:graphic>
                <a:graphicData uri="http://schemas.openxmlformats.org/drawingml/2006/picture">
                  <pic:pic>
                    <pic:nvPicPr>
                      <pic:cNvPr descr="Official Use Only" id="0" name="image2.png"/>
                      <pic:cNvPicPr preferRelativeResize="0"/>
                    </pic:nvPicPr>
                    <pic:blipFill>
                      <a:blip r:embed="rId1"/>
                      <a:srcRect/>
                      <a:stretch>
                        <a:fillRect/>
                      </a:stretch>
                    </pic:blipFill>
                    <pic:spPr>
                      <a:xfrm>
                        <a:off x="0" y="0"/>
                        <a:ext cx="1181735" cy="35496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20DE6" w:rsidRDefault="00420DE6">
      <w:r>
        <w:separator/>
      </w:r>
    </w:p>
  </w:footnote>
  <w:footnote w:type="continuationSeparator" w:id="0">
    <w:p w:rsidR="00420DE6" w:rsidRDefault="00420DE6">
      <w:r>
        <w:continuationSeparator/>
      </w:r>
    </w:p>
  </w:footnote>
  <w:footnote w:id="1">
    <w:p w:rsidR="00FD4C76" w:rsidRDefault="00420DE6">
      <w:pPr>
        <w:pBdr>
          <w:top w:val="nil"/>
          <w:left w:val="nil"/>
          <w:bottom w:val="nil"/>
          <w:right w:val="nil"/>
          <w:between w:val="nil"/>
        </w:pBdr>
        <w:jc w:val="both"/>
        <w:rPr>
          <w:color w:val="000000"/>
          <w:sz w:val="18"/>
          <w:szCs w:val="18"/>
        </w:rPr>
      </w:pPr>
      <w:r>
        <w:rPr>
          <w:vertAlign w:val="superscript"/>
        </w:rPr>
        <w:footnoteRef/>
      </w:r>
      <w:r>
        <w:rPr>
          <w:color w:val="000000"/>
          <w:sz w:val="18"/>
          <w:szCs w:val="18"/>
        </w:rPr>
        <w:t xml:space="preserve"> Bu araç, UNICEF P</w:t>
      </w:r>
      <w:r>
        <w:rPr>
          <w:sz w:val="18"/>
          <w:szCs w:val="18"/>
        </w:rPr>
        <w:t>CSİ</w:t>
      </w:r>
      <w:r>
        <w:rPr>
          <w:color w:val="000000"/>
          <w:sz w:val="18"/>
          <w:szCs w:val="18"/>
        </w:rPr>
        <w:t xml:space="preserve"> Pratik Kılavuzu ve Araç Seti'nde yer alan şablondan uyarlanmıştır ve CSİH H Soruşturma Kılavuzu ile IASC Soruşturma El Kitabı- Cinsel istismar ve taciz </w:t>
      </w:r>
      <w:proofErr w:type="gramStart"/>
      <w:r>
        <w:rPr>
          <w:color w:val="000000"/>
          <w:sz w:val="18"/>
          <w:szCs w:val="18"/>
        </w:rPr>
        <w:t>şikayetlerinin</w:t>
      </w:r>
      <w:proofErr w:type="gramEnd"/>
      <w:r>
        <w:rPr>
          <w:color w:val="000000"/>
          <w:sz w:val="18"/>
          <w:szCs w:val="18"/>
        </w:rPr>
        <w:t xml:space="preserve"> soruşturulmasına yönelik mağdur merkezli bir yaklaşım - temel alınarak geliştirilmiştir.</w:t>
      </w:r>
    </w:p>
  </w:footnote>
  <w:footnote w:id="2">
    <w:p w:rsidR="00FD4C76" w:rsidRDefault="00420DE6">
      <w:pPr>
        <w:pBdr>
          <w:top w:val="nil"/>
          <w:left w:val="nil"/>
          <w:bottom w:val="nil"/>
          <w:right w:val="nil"/>
          <w:between w:val="nil"/>
        </w:pBdr>
        <w:jc w:val="both"/>
        <w:rPr>
          <w:color w:val="333333"/>
          <w:sz w:val="18"/>
          <w:szCs w:val="18"/>
        </w:rPr>
      </w:pPr>
      <w:r>
        <w:rPr>
          <w:vertAlign w:val="superscript"/>
        </w:rPr>
        <w:footnoteRef/>
      </w:r>
      <w:r>
        <w:rPr>
          <w:color w:val="000000"/>
          <w:sz w:val="18"/>
          <w:szCs w:val="18"/>
        </w:rPr>
        <w:t xml:space="preserve"> Bazı ülkelerde, BM kuruluşlarının eğitimli soruşturmacıların bir listesi olabilir. Ek olarak, nitelikli </w:t>
      </w:r>
      <w:r>
        <w:rPr>
          <w:sz w:val="18"/>
          <w:szCs w:val="18"/>
        </w:rPr>
        <w:t>CSİ</w:t>
      </w:r>
      <w:r>
        <w:rPr>
          <w:color w:val="000000"/>
          <w:sz w:val="18"/>
          <w:szCs w:val="18"/>
        </w:rPr>
        <w:t>/</w:t>
      </w:r>
      <w:proofErr w:type="spellStart"/>
      <w:r>
        <w:rPr>
          <w:sz w:val="18"/>
          <w:szCs w:val="18"/>
        </w:rPr>
        <w:t>CT</w:t>
      </w:r>
      <w:r>
        <w:rPr>
          <w:color w:val="000000"/>
          <w:sz w:val="18"/>
          <w:szCs w:val="18"/>
        </w:rPr>
        <w:t>soruşturmacılarını</w:t>
      </w:r>
      <w:proofErr w:type="spellEnd"/>
      <w:r>
        <w:rPr>
          <w:color w:val="000000"/>
          <w:sz w:val="18"/>
          <w:szCs w:val="18"/>
        </w:rPr>
        <w:t xml:space="preserve"> belirlemek için Koruma Kaynak ve Destek Merkezi listesine başvurulabilir.</w:t>
      </w:r>
    </w:p>
    <w:p w:rsidR="00FD4C76" w:rsidRDefault="00FD4C76"/>
    <w:p w:rsidR="00FD4C76" w:rsidRDefault="00FD4C76">
      <w:pPr>
        <w:pBdr>
          <w:top w:val="nil"/>
          <w:left w:val="nil"/>
          <w:bottom w:val="nil"/>
          <w:right w:val="nil"/>
          <w:between w:val="nil"/>
        </w:pBdr>
        <w:rPr>
          <w:color w:val="000000"/>
          <w:sz w:val="20"/>
          <w:szCs w:val="20"/>
        </w:rPr>
      </w:pPr>
    </w:p>
  </w:footnote>
  <w:footnote w:id="3">
    <w:p w:rsidR="00FD4C76" w:rsidRDefault="00420DE6">
      <w:pPr>
        <w:pBdr>
          <w:top w:val="nil"/>
          <w:left w:val="nil"/>
          <w:bottom w:val="nil"/>
          <w:right w:val="nil"/>
          <w:between w:val="nil"/>
        </w:pBdr>
        <w:jc w:val="both"/>
        <w:rPr>
          <w:color w:val="000000"/>
          <w:sz w:val="18"/>
          <w:szCs w:val="18"/>
        </w:rPr>
      </w:pPr>
      <w:r>
        <w:rPr>
          <w:vertAlign w:val="superscript"/>
        </w:rPr>
        <w:footnoteRef/>
      </w:r>
      <w:r>
        <w:rPr>
          <w:color w:val="000000"/>
          <w:sz w:val="18"/>
          <w:szCs w:val="18"/>
          <w:vertAlign w:val="superscript"/>
        </w:rPr>
        <w:t xml:space="preserve"> </w:t>
      </w:r>
      <w:r>
        <w:rPr>
          <w:color w:val="000000"/>
          <w:sz w:val="18"/>
          <w:szCs w:val="18"/>
        </w:rPr>
        <w:t xml:space="preserve">Bu araç, Dünya Bankası tarafından finanse edilen bir proje çerçevesinde kullanılan cinsel istismar/cinsel taciz risk yönetimi değerlendirmesi için kullanılan </w:t>
      </w:r>
      <w:proofErr w:type="spellStart"/>
      <w:r>
        <w:rPr>
          <w:color w:val="000000"/>
          <w:sz w:val="18"/>
          <w:szCs w:val="18"/>
        </w:rPr>
        <w:t>TOR'dan</w:t>
      </w:r>
      <w:proofErr w:type="spellEnd"/>
      <w:r>
        <w:rPr>
          <w:color w:val="000000"/>
          <w:sz w:val="18"/>
          <w:szCs w:val="18"/>
        </w:rPr>
        <w:t xml:space="preserve"> uyarlanmıştır. Cinsel İstismar ve Cinsel Taciz Soruşturma Kılavuzu ve IASC Soruşturma El K</w:t>
      </w:r>
      <w:r>
        <w:rPr>
          <w:color w:val="000000"/>
          <w:sz w:val="18"/>
          <w:szCs w:val="18"/>
        </w:rPr>
        <w:t xml:space="preserve">itabı- Cinsel istismar ve taciz </w:t>
      </w:r>
      <w:proofErr w:type="gramStart"/>
      <w:r>
        <w:rPr>
          <w:color w:val="000000"/>
          <w:sz w:val="18"/>
          <w:szCs w:val="18"/>
        </w:rPr>
        <w:t>şikayetlerinin</w:t>
      </w:r>
      <w:proofErr w:type="gramEnd"/>
      <w:r>
        <w:rPr>
          <w:color w:val="000000"/>
          <w:sz w:val="18"/>
          <w:szCs w:val="18"/>
        </w:rPr>
        <w:t xml:space="preserve"> soruşturulmasına yönelik mağdur merkezli bir yaklaşım - temel alınarak geliştirilmiştir.</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B622EE"/>
    <w:multiLevelType w:val="multilevel"/>
    <w:tmpl w:val="7ABE71A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12D651F0"/>
    <w:multiLevelType w:val="multilevel"/>
    <w:tmpl w:val="5F98B8D4"/>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32C2038"/>
    <w:multiLevelType w:val="multilevel"/>
    <w:tmpl w:val="6D9C8A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1E101213"/>
    <w:multiLevelType w:val="multilevel"/>
    <w:tmpl w:val="0A8A8BDE"/>
    <w:lvl w:ilvl="0">
      <w:start w:val="1"/>
      <w:numFmt w:val="bullet"/>
      <w:lvlText w:val="-"/>
      <w:lvlJc w:val="left"/>
      <w:pPr>
        <w:ind w:left="720" w:hanging="360"/>
      </w:pPr>
      <w:rPr>
        <w:rFonts w:ascii="Aptos" w:eastAsia="Aptos" w:hAnsi="Aptos" w:cs="Apto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2165C19"/>
    <w:multiLevelType w:val="multilevel"/>
    <w:tmpl w:val="C7DA71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5FD156F"/>
    <w:multiLevelType w:val="multilevel"/>
    <w:tmpl w:val="CDB64C7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3B323958"/>
    <w:multiLevelType w:val="multilevel"/>
    <w:tmpl w:val="312014F6"/>
    <w:lvl w:ilvl="0">
      <w:start w:val="1"/>
      <w:numFmt w:val="bullet"/>
      <w:lvlText w:val="-"/>
      <w:lvlJc w:val="left"/>
      <w:pPr>
        <w:ind w:left="720" w:hanging="360"/>
      </w:pPr>
      <w:rPr>
        <w:rFonts w:ascii="Aptos" w:eastAsia="Aptos" w:hAnsi="Aptos" w:cs="Apto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3E1E49AD"/>
    <w:multiLevelType w:val="multilevel"/>
    <w:tmpl w:val="593497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7193C54"/>
    <w:multiLevelType w:val="multilevel"/>
    <w:tmpl w:val="3D2C0D7E"/>
    <w:lvl w:ilvl="0">
      <w:start w:val="1"/>
      <w:numFmt w:val="upperLetter"/>
      <w:lvlText w:val="%1)"/>
      <w:lvlJc w:val="left"/>
      <w:pPr>
        <w:ind w:left="740" w:hanging="380"/>
      </w:pPr>
      <w:rPr>
        <w:b/>
        <w:bCs/>
        <w:i w:val="0"/>
        <w:i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50185C72"/>
    <w:multiLevelType w:val="multilevel"/>
    <w:tmpl w:val="829061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7C6500CD"/>
    <w:multiLevelType w:val="multilevel"/>
    <w:tmpl w:val="A9024AD0"/>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8"/>
  </w:num>
  <w:num w:numId="2">
    <w:abstractNumId w:val="10"/>
  </w:num>
  <w:num w:numId="3">
    <w:abstractNumId w:val="6"/>
  </w:num>
  <w:num w:numId="4">
    <w:abstractNumId w:val="7"/>
  </w:num>
  <w:num w:numId="5">
    <w:abstractNumId w:val="1"/>
  </w:num>
  <w:num w:numId="6">
    <w:abstractNumId w:val="3"/>
  </w:num>
  <w:num w:numId="7">
    <w:abstractNumId w:val="5"/>
  </w:num>
  <w:num w:numId="8">
    <w:abstractNumId w:val="0"/>
  </w:num>
  <w:num w:numId="9">
    <w:abstractNumId w:val="2"/>
  </w:num>
  <w:num w:numId="10">
    <w:abstractNumId w:val="9"/>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4C76"/>
    <w:rsid w:val="00420DE6"/>
    <w:rsid w:val="00C82E93"/>
    <w:rsid w:val="00FD4C76"/>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19F114"/>
  <w15:docId w15:val="{F14F2125-3967-48B8-8A47-510E2F2159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tr" w:eastAsia="tr-T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Balk1">
    <w:name w:val="heading 1"/>
    <w:basedOn w:val="Normal"/>
    <w:next w:val="Normal"/>
    <w:pPr>
      <w:keepNext/>
      <w:keepLines/>
      <w:spacing w:before="360" w:after="80"/>
      <w:outlineLvl w:val="0"/>
    </w:pPr>
    <w:rPr>
      <w:rFonts w:ascii="Play" w:eastAsia="Play" w:hAnsi="Play" w:cs="Play"/>
      <w:color w:val="0F4761"/>
      <w:sz w:val="40"/>
      <w:szCs w:val="40"/>
    </w:rPr>
  </w:style>
  <w:style w:type="paragraph" w:styleId="Balk2">
    <w:name w:val="heading 2"/>
    <w:basedOn w:val="Normal"/>
    <w:next w:val="Normal"/>
    <w:pPr>
      <w:keepNext/>
      <w:keepLines/>
      <w:spacing w:before="160" w:after="80"/>
      <w:outlineLvl w:val="1"/>
    </w:pPr>
    <w:rPr>
      <w:rFonts w:ascii="Play" w:eastAsia="Play" w:hAnsi="Play" w:cs="Play"/>
      <w:color w:val="0F4761"/>
      <w:sz w:val="32"/>
      <w:szCs w:val="32"/>
    </w:rPr>
  </w:style>
  <w:style w:type="paragraph" w:styleId="Balk3">
    <w:name w:val="heading 3"/>
    <w:basedOn w:val="Normal"/>
    <w:next w:val="Normal"/>
    <w:pPr>
      <w:keepNext/>
      <w:keepLines/>
      <w:spacing w:before="160" w:after="80"/>
      <w:outlineLvl w:val="2"/>
    </w:pPr>
    <w:rPr>
      <w:color w:val="0F4761"/>
      <w:sz w:val="28"/>
      <w:szCs w:val="28"/>
    </w:rPr>
  </w:style>
  <w:style w:type="paragraph" w:styleId="Balk4">
    <w:name w:val="heading 4"/>
    <w:basedOn w:val="Normal"/>
    <w:next w:val="Normal"/>
    <w:pPr>
      <w:keepNext/>
      <w:keepLines/>
      <w:spacing w:before="80" w:after="40"/>
      <w:outlineLvl w:val="3"/>
    </w:pPr>
    <w:rPr>
      <w:i/>
      <w:iCs/>
      <w:color w:val="0F4761"/>
    </w:rPr>
  </w:style>
  <w:style w:type="paragraph" w:styleId="Balk5">
    <w:name w:val="heading 5"/>
    <w:basedOn w:val="Normal"/>
    <w:next w:val="Normal"/>
    <w:pPr>
      <w:keepNext/>
      <w:keepLines/>
      <w:spacing w:before="80" w:after="40"/>
      <w:outlineLvl w:val="4"/>
    </w:pPr>
    <w:rPr>
      <w:color w:val="0F4761"/>
    </w:rPr>
  </w:style>
  <w:style w:type="paragraph" w:styleId="Balk6">
    <w:name w:val="heading 6"/>
    <w:basedOn w:val="Normal"/>
    <w:next w:val="Normal"/>
    <w:pPr>
      <w:keepNext/>
      <w:keepLines/>
      <w:spacing w:before="40"/>
      <w:outlineLvl w:val="5"/>
    </w:pPr>
    <w:rPr>
      <w:i/>
      <w:iCs/>
      <w:color w:val="595959"/>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pPr>
      <w:spacing w:after="80"/>
    </w:pPr>
    <w:rPr>
      <w:rFonts w:ascii="Play" w:eastAsia="Play" w:hAnsi="Play" w:cs="Play"/>
      <w:sz w:val="56"/>
      <w:szCs w:val="56"/>
    </w:rPr>
  </w:style>
  <w:style w:type="paragraph" w:styleId="Altyaz">
    <w:name w:val="Subtitle"/>
    <w:basedOn w:val="Normal"/>
    <w:next w:val="Normal"/>
    <w:rPr>
      <w:color w:val="595959"/>
      <w:sz w:val="28"/>
      <w:szCs w:val="28"/>
    </w:rPr>
  </w:style>
  <w:style w:type="table" w:customStyle="1" w:styleId="a">
    <w:basedOn w:val="TableNormal"/>
    <w:rPr>
      <w:sz w:val="22"/>
      <w:szCs w:val="22"/>
    </w:rPr>
    <w:tblPr>
      <w:tblStyleRowBandSize w:val="1"/>
      <w:tblStyleColBandSize w:val="1"/>
      <w:tblCellMar>
        <w:top w:w="0" w:type="dxa"/>
        <w:left w:w="108" w:type="dxa"/>
        <w:bottom w:w="0" w:type="dxa"/>
        <w:right w:w="108" w:type="dxa"/>
      </w:tblCellMar>
    </w:tblPr>
  </w:style>
  <w:style w:type="table" w:customStyle="1" w:styleId="a0">
    <w:basedOn w:val="TableNormal"/>
    <w:rPr>
      <w:sz w:val="22"/>
      <w:szCs w:val="22"/>
    </w:rPr>
    <w:tblPr>
      <w:tblStyleRowBandSize w:val="1"/>
      <w:tblStyleColBandSize w:val="1"/>
      <w:tblCellMar>
        <w:top w:w="0" w:type="dxa"/>
        <w:left w:w="108" w:type="dxa"/>
        <w:bottom w:w="0" w:type="dxa"/>
        <w:right w:w="108" w:type="dxa"/>
      </w:tblCellMar>
    </w:tblPr>
  </w:style>
  <w:style w:type="table" w:customStyle="1" w:styleId="a1">
    <w:basedOn w:val="TableNormal"/>
    <w:rPr>
      <w:sz w:val="22"/>
      <w:szCs w:val="22"/>
    </w:rPr>
    <w:tblPr>
      <w:tblStyleRowBandSize w:val="1"/>
      <w:tblStyleColBandSize w:val="1"/>
      <w:tblCellMar>
        <w:top w:w="0" w:type="dxa"/>
        <w:left w:w="108" w:type="dxa"/>
        <w:bottom w:w="0" w:type="dxa"/>
        <w:right w:w="108" w:type="dxa"/>
      </w:tblCellMar>
    </w:tblPr>
  </w:style>
  <w:style w:type="table" w:customStyle="1" w:styleId="a2">
    <w:basedOn w:val="TableNormal"/>
    <w:rPr>
      <w:sz w:val="22"/>
      <w:szCs w:val="22"/>
    </w:rPr>
    <w:tblPr>
      <w:tblStyleRowBandSize w:val="1"/>
      <w:tblStyleColBandSize w:val="1"/>
      <w:tblCellMar>
        <w:top w:w="0" w:type="dxa"/>
        <w:left w:w="108" w:type="dxa"/>
        <w:bottom w:w="0" w:type="dxa"/>
        <w:right w:w="108" w:type="dxa"/>
      </w:tblCellMar>
    </w:tblPr>
  </w:style>
  <w:style w:type="table" w:customStyle="1" w:styleId="a3">
    <w:basedOn w:val="TableNormal"/>
    <w:rPr>
      <w:sz w:val="22"/>
      <w:szCs w:val="22"/>
    </w:rPr>
    <w:tblPr>
      <w:tblStyleRowBandSize w:val="1"/>
      <w:tblStyleColBandSize w:val="1"/>
      <w:tblCellMar>
        <w:top w:w="0" w:type="dxa"/>
        <w:left w:w="108" w:type="dxa"/>
        <w:bottom w:w="0" w:type="dxa"/>
        <w:right w:w="108" w:type="dxa"/>
      </w:tblCellMar>
    </w:tblPr>
  </w:style>
  <w:style w:type="table" w:customStyle="1" w:styleId="a4">
    <w:basedOn w:val="TableNormal"/>
    <w:rPr>
      <w:sz w:val="22"/>
      <w:szCs w:val="22"/>
    </w:rPr>
    <w:tblPr>
      <w:tblStyleRowBandSize w:val="1"/>
      <w:tblStyleColBandSize w:val="1"/>
      <w:tblCellMar>
        <w:top w:w="0" w:type="dxa"/>
        <w:left w:w="108" w:type="dxa"/>
        <w:bottom w:w="0" w:type="dxa"/>
        <w:right w:w="108" w:type="dxa"/>
      </w:tblCellMar>
    </w:tblPr>
  </w:style>
  <w:style w:type="table" w:customStyle="1" w:styleId="a5">
    <w:basedOn w:val="TableNormal"/>
    <w:rPr>
      <w:sz w:val="22"/>
      <w:szCs w:val="22"/>
    </w:rPr>
    <w:tblPr>
      <w:tblStyleRowBandSize w:val="1"/>
      <w:tblStyleColBandSize w:val="1"/>
      <w:tblCellMar>
        <w:top w:w="0" w:type="dxa"/>
        <w:left w:w="108" w:type="dxa"/>
        <w:bottom w:w="0" w:type="dxa"/>
        <w:right w:w="108" w:type="dxa"/>
      </w:tblCellMar>
    </w:tblPr>
  </w:style>
  <w:style w:type="table" w:customStyle="1" w:styleId="a6">
    <w:basedOn w:val="TableNormal"/>
    <w:rPr>
      <w:sz w:val="22"/>
      <w:szCs w:val="22"/>
    </w:rPr>
    <w:tblPr>
      <w:tblStyleRowBandSize w:val="1"/>
      <w:tblStyleColBandSize w:val="1"/>
      <w:tblCellMar>
        <w:top w:w="0" w:type="dxa"/>
        <w:left w:w="108" w:type="dxa"/>
        <w:bottom w:w="0" w:type="dxa"/>
        <w:right w:w="108" w:type="dxa"/>
      </w:tblCellMar>
    </w:tblPr>
  </w:style>
  <w:style w:type="table" w:customStyle="1" w:styleId="a7">
    <w:basedOn w:val="TableNormal"/>
    <w:rPr>
      <w:sz w:val="22"/>
      <w:szCs w:val="22"/>
    </w:rPr>
    <w:tblPr>
      <w:tblStyleRowBandSize w:val="1"/>
      <w:tblStyleColBandSize w:val="1"/>
      <w:tblCellMar>
        <w:top w:w="0" w:type="dxa"/>
        <w:left w:w="108" w:type="dxa"/>
        <w:bottom w:w="0" w:type="dxa"/>
        <w:right w:w="108" w:type="dxa"/>
      </w:tblCellMar>
    </w:tblPr>
  </w:style>
  <w:style w:type="table" w:customStyle="1" w:styleId="a8">
    <w:basedOn w:val="TableNormal"/>
    <w:rPr>
      <w:sz w:val="22"/>
      <w:szCs w:val="22"/>
    </w:rPr>
    <w:tblPr>
      <w:tblStyleRowBandSize w:val="1"/>
      <w:tblStyleColBandSize w:val="1"/>
      <w:tblCellMar>
        <w:top w:w="0" w:type="dxa"/>
        <w:left w:w="108" w:type="dxa"/>
        <w:bottom w:w="0" w:type="dxa"/>
        <w:right w:w="108" w:type="dxa"/>
      </w:tblCellMar>
    </w:tblPr>
  </w:style>
  <w:style w:type="table" w:customStyle="1" w:styleId="a9">
    <w:basedOn w:val="TableNormal"/>
    <w:rPr>
      <w:sz w:val="22"/>
      <w:szCs w:val="22"/>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ord-edit.officeapps.live.com/we/wordeditorframe.aspx?ui=en-US&amp;rs=en-US&amp;wopisrc=https%3A%2F%2Fworldbankgroup-my.sharepoint.com%2Fpersonal%2Fadiopkeenan_worldbank_org%2F_vti_bin%2Fwopi.ashx%2Ffiles%2Ff864eb3886be4aefb36a6e780e1e6f0e&amp;wdenableroaming=1&amp;mscc=1&amp;wdodb=1&amp;hid=7273E4A1-10B6-A000-A91D-3FAB64655857.0&amp;uih=sharepointcom&amp;wdlcid=en-US&amp;jsapi=1&amp;jsapiver=v2&amp;corrid=6608a29c-0b80-b9a5-89e6-535051a2cc37&amp;usid=6608a29c-0b80-b9a5-89e6-535051a2cc37&amp;newsession=1&amp;sftc=1&amp;uihit=docaspx&amp;muv=1&amp;ats=PairwiseBroker&amp;cac=1&amp;sams=1&amp;mtf=1&amp;sfp=1&amp;sdp=1&amp;hch=1&amp;hwfh=1&amp;dchat=1&amp;sc=%7B%22pmo%22%3A%22https%3A%2F%2Fworldbankgroup-my.sharepoint.com%22%2C%22pmshare%22%3Atrue%7D&amp;ctp=LeastProtected&amp;rct=Normal&amp;wdorigin=ItemsView&amp;wdhostclicktime=1766121427041&amp;afdflight=54&amp;csiro=1&amp;instantedit=1&amp;wopicomplete=1&amp;wdredirectionreason=Unified_SingleFlush"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22lmUmv0GIawjd6P3UaVDjqfKkg==">CgMxLjA4AHIhMWRJczZzdjNZcGl3alVnVzNycGlqVVI2R29GTWVRV1lq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3715</Words>
  <Characters>21178</Characters>
  <Application>Microsoft Office Word</Application>
  <DocSecurity>0</DocSecurity>
  <Lines>176</Lines>
  <Paragraphs>49</Paragraphs>
  <ScaleCrop>false</ScaleCrop>
  <Company/>
  <LinksUpToDate>false</LinksUpToDate>
  <CharactersWithSpaces>24844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Hazal Babur</cp:lastModifiedBy>
  <cp:revision>3</cp:revision>
  <dcterms:created xsi:type="dcterms:W3CDTF">2026-09-03T08:46:00Z</dcterms:created>
  <dcterms:modified xsi:type="dcterms:W3CDTF">2026-09-03T08:47:00Z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45065773,8c6334f,12dd77a5</vt:lpwstr>
  </property>
  <property fmtid="{D5CDD505-2E9C-101B-9397-08002B2CF9AE}" pid="3" name="ClassificationContentMarkingFooterFontProps">
    <vt:lpwstr>#000000,10,Aptos</vt:lpwstr>
  </property>
  <property fmtid="{D5CDD505-2E9C-101B-9397-08002B2CF9AE}" pid="4" name="ClassificationContentMarkingFooterText">
    <vt:lpwstr>Official Use Only</vt:lpwstr>
  </property>
  <property fmtid="{D5CDD505-2E9C-101B-9397-08002B2CF9AE}" pid="5" name="MSIP_Label_f1bf45b6-5649-4236-82a3-f45024cd282e_Enabled">
    <vt:lpwstr>true</vt:lpwstr>
  </property>
  <property fmtid="{D5CDD505-2E9C-101B-9397-08002B2CF9AE}" pid="6" name="MSIP_Label_f1bf45b6-5649-4236-82a3-f45024cd282e_SetDate">
    <vt:lpwstr>2026-01-03T18:29:00Z</vt:lpwstr>
  </property>
  <property fmtid="{D5CDD505-2E9C-101B-9397-08002B2CF9AE}" pid="7" name="MSIP_Label_f1bf45b6-5649-4236-82a3-f45024cd282e_Method">
    <vt:lpwstr>Standard</vt:lpwstr>
  </property>
  <property fmtid="{D5CDD505-2E9C-101B-9397-08002B2CF9AE}" pid="8" name="MSIP_Label_f1bf45b6-5649-4236-82a3-f45024cd282e_Name">
    <vt:lpwstr>Official Use Only</vt:lpwstr>
  </property>
  <property fmtid="{D5CDD505-2E9C-101B-9397-08002B2CF9AE}" pid="9" name="MSIP_Label_f1bf45b6-5649-4236-82a3-f45024cd282e_SiteId">
    <vt:lpwstr>31a2fec0-266b-4c67-b56e-2796d8f59c36</vt:lpwstr>
  </property>
  <property fmtid="{D5CDD505-2E9C-101B-9397-08002B2CF9AE}" pid="10" name="MSIP_Label_f1bf45b6-5649-4236-82a3-f45024cd282e_ActionId">
    <vt:lpwstr>944b88c0-3801-42be-bf97-6f7ed01f72bf</vt:lpwstr>
  </property>
  <property fmtid="{D5CDD505-2E9C-101B-9397-08002B2CF9AE}" pid="11" name="MSIP_Label_f1bf45b6-5649-4236-82a3-f45024cd282e_ContentBits">
    <vt:lpwstr>2</vt:lpwstr>
  </property>
  <property fmtid="{D5CDD505-2E9C-101B-9397-08002B2CF9AE}" pid="12" name="MSIP_Label_f1bf45b6-5649-4236-82a3-f45024cd282e_Tag">
    <vt:lpwstr>10, 3, 0, 1</vt:lpwstr>
  </property>
</Properties>
</file>